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3E5" w:rsidRPr="00C733E5" w:rsidRDefault="004113A1" w:rsidP="00C733E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733E5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C733E5" w:rsidRPr="00C733E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C733E5" w:rsidRPr="00C733E5">
        <w:rPr>
          <w:rFonts w:ascii="Times New Roman" w:hAnsi="Times New Roman"/>
          <w:sz w:val="24"/>
          <w:szCs w:val="24"/>
        </w:rPr>
        <w:t>Муниципальное каз</w:t>
      </w:r>
      <w:r w:rsidR="004014C2">
        <w:rPr>
          <w:rFonts w:ascii="Times New Roman" w:hAnsi="Times New Roman"/>
          <w:sz w:val="24"/>
          <w:szCs w:val="24"/>
        </w:rPr>
        <w:t>ё</w:t>
      </w:r>
      <w:r w:rsidR="00C733E5" w:rsidRPr="00C733E5">
        <w:rPr>
          <w:rFonts w:ascii="Times New Roman" w:hAnsi="Times New Roman"/>
          <w:sz w:val="24"/>
          <w:szCs w:val="24"/>
        </w:rPr>
        <w:t>нное общеобразовательное учреждение</w:t>
      </w:r>
    </w:p>
    <w:p w:rsidR="00C733E5" w:rsidRPr="00C733E5" w:rsidRDefault="00C733E5" w:rsidP="00C733E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733E5">
        <w:rPr>
          <w:rFonts w:ascii="Times New Roman" w:hAnsi="Times New Roman"/>
          <w:sz w:val="24"/>
          <w:szCs w:val="24"/>
        </w:rPr>
        <w:t>«</w:t>
      </w:r>
      <w:proofErr w:type="spellStart"/>
      <w:r w:rsidRPr="00C733E5">
        <w:rPr>
          <w:rFonts w:ascii="Times New Roman" w:hAnsi="Times New Roman"/>
          <w:sz w:val="24"/>
          <w:szCs w:val="24"/>
        </w:rPr>
        <w:t>Вороновская</w:t>
      </w:r>
      <w:proofErr w:type="spellEnd"/>
      <w:r w:rsidRPr="00C733E5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C733E5" w:rsidRPr="00C733E5" w:rsidRDefault="00C733E5" w:rsidP="00C733E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733E5">
        <w:rPr>
          <w:rFonts w:ascii="Times New Roman" w:hAnsi="Times New Roman"/>
          <w:sz w:val="24"/>
          <w:szCs w:val="24"/>
        </w:rPr>
        <w:t xml:space="preserve">636171, Томская область, </w:t>
      </w:r>
      <w:proofErr w:type="spellStart"/>
      <w:r w:rsidRPr="00C733E5">
        <w:rPr>
          <w:rFonts w:ascii="Times New Roman" w:hAnsi="Times New Roman"/>
          <w:sz w:val="24"/>
          <w:szCs w:val="24"/>
        </w:rPr>
        <w:t>Кожевниковский</w:t>
      </w:r>
      <w:proofErr w:type="spellEnd"/>
      <w:r w:rsidRPr="00C733E5">
        <w:rPr>
          <w:rFonts w:ascii="Times New Roman" w:hAnsi="Times New Roman"/>
          <w:sz w:val="24"/>
          <w:szCs w:val="24"/>
        </w:rPr>
        <w:t xml:space="preserve"> район, с. Вороново, ул. Пролетарская, 17</w:t>
      </w:r>
    </w:p>
    <w:p w:rsidR="00C733E5" w:rsidRPr="00C733E5" w:rsidRDefault="00C733E5" w:rsidP="00C733E5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733E5">
        <w:rPr>
          <w:rFonts w:ascii="Times New Roman" w:hAnsi="Times New Roman"/>
          <w:sz w:val="24"/>
          <w:szCs w:val="24"/>
        </w:rPr>
        <w:t>конт</w:t>
      </w:r>
      <w:proofErr w:type="spellEnd"/>
      <w:r w:rsidRPr="00C733E5">
        <w:rPr>
          <w:rFonts w:ascii="Times New Roman" w:hAnsi="Times New Roman"/>
          <w:sz w:val="24"/>
          <w:szCs w:val="24"/>
        </w:rPr>
        <w:t xml:space="preserve">. тел. 31208, тел/факс 31208; </w:t>
      </w:r>
      <w:proofErr w:type="spellStart"/>
      <w:r w:rsidRPr="00C733E5">
        <w:rPr>
          <w:rFonts w:ascii="Times New Roman" w:hAnsi="Times New Roman"/>
          <w:sz w:val="24"/>
          <w:szCs w:val="24"/>
        </w:rPr>
        <w:t>mail</w:t>
      </w:r>
      <w:proofErr w:type="spellEnd"/>
      <w:r w:rsidRPr="00C733E5">
        <w:rPr>
          <w:rFonts w:ascii="Times New Roman" w:hAnsi="Times New Roman"/>
          <w:sz w:val="24"/>
          <w:szCs w:val="24"/>
        </w:rPr>
        <w:t>: voronovoschool@mail.ru ИНН 7008004715</w:t>
      </w:r>
    </w:p>
    <w:p w:rsidR="00C733E5" w:rsidRPr="00C733E5" w:rsidRDefault="00C733E5" w:rsidP="00C733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33E5" w:rsidRPr="00C733E5" w:rsidRDefault="00C733E5" w:rsidP="00C733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33E5" w:rsidRPr="00C733E5" w:rsidRDefault="00C733E5" w:rsidP="00C733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3E5" w:rsidRPr="00C733E5" w:rsidRDefault="00C733E5" w:rsidP="00C733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3E5" w:rsidRPr="00C733E5" w:rsidRDefault="00C733E5" w:rsidP="00C733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3E5" w:rsidRPr="00C733E5" w:rsidRDefault="00C733E5" w:rsidP="00C733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3E5" w:rsidRPr="00C733E5" w:rsidRDefault="00C733E5" w:rsidP="00C733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3E5" w:rsidRPr="00C733E5" w:rsidRDefault="00C733E5" w:rsidP="00C733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3E5" w:rsidRPr="00DA1789" w:rsidRDefault="00C733E5" w:rsidP="00C733E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733E5" w:rsidRPr="00DA1789" w:rsidRDefault="00C733E5" w:rsidP="00C733E5">
      <w:pPr>
        <w:jc w:val="center"/>
        <w:rPr>
          <w:rStyle w:val="9Exact"/>
          <w:rFonts w:eastAsia="Courier New"/>
          <w:b/>
          <w:i w:val="0"/>
          <w:sz w:val="32"/>
          <w:szCs w:val="32"/>
        </w:rPr>
      </w:pPr>
      <w:r w:rsidRPr="00DA1789">
        <w:rPr>
          <w:rStyle w:val="9Exact"/>
          <w:rFonts w:eastAsia="Courier New"/>
          <w:b/>
          <w:i w:val="0"/>
          <w:sz w:val="32"/>
          <w:szCs w:val="32"/>
        </w:rPr>
        <w:t xml:space="preserve">Рабочая программа </w:t>
      </w:r>
    </w:p>
    <w:p w:rsidR="00DA1789" w:rsidRDefault="00C733E5" w:rsidP="00C733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1789">
        <w:rPr>
          <w:rFonts w:ascii="Times New Roman" w:hAnsi="Times New Roman" w:cs="Times New Roman"/>
          <w:b/>
          <w:sz w:val="32"/>
          <w:szCs w:val="32"/>
        </w:rPr>
        <w:t>по курсу внеурочной деятельности</w:t>
      </w:r>
    </w:p>
    <w:p w:rsidR="00C733E5" w:rsidRPr="00DA1789" w:rsidRDefault="00C733E5" w:rsidP="00C733E5">
      <w:pPr>
        <w:jc w:val="center"/>
        <w:rPr>
          <w:rStyle w:val="9Exact"/>
          <w:rFonts w:eastAsia="Courier New"/>
          <w:b/>
          <w:i w:val="0"/>
          <w:sz w:val="32"/>
          <w:szCs w:val="32"/>
        </w:rPr>
      </w:pPr>
      <w:r w:rsidRPr="00DA1789">
        <w:rPr>
          <w:rStyle w:val="9Exact"/>
          <w:rFonts w:eastAsia="Courier New"/>
          <w:b/>
          <w:sz w:val="32"/>
          <w:szCs w:val="32"/>
        </w:rPr>
        <w:t xml:space="preserve"> «</w:t>
      </w:r>
      <w:r w:rsidRPr="00DA1789">
        <w:rPr>
          <w:rFonts w:ascii="Times New Roman" w:hAnsi="Times New Roman" w:cs="Times New Roman"/>
          <w:b/>
          <w:sz w:val="32"/>
          <w:szCs w:val="32"/>
        </w:rPr>
        <w:t>Движение есть жизнь</w:t>
      </w:r>
      <w:r w:rsidRPr="00DA1789">
        <w:rPr>
          <w:rStyle w:val="9Exact"/>
          <w:rFonts w:eastAsia="Courier New"/>
          <w:b/>
          <w:sz w:val="32"/>
          <w:szCs w:val="32"/>
        </w:rPr>
        <w:t>»</w:t>
      </w:r>
    </w:p>
    <w:p w:rsidR="00C733E5" w:rsidRPr="00DA1789" w:rsidRDefault="00C733E5" w:rsidP="00C733E5">
      <w:pPr>
        <w:jc w:val="center"/>
        <w:rPr>
          <w:rStyle w:val="2Exact0"/>
          <w:rFonts w:eastAsia="Courier New"/>
          <w:sz w:val="32"/>
          <w:szCs w:val="32"/>
        </w:rPr>
      </w:pPr>
      <w:r w:rsidRPr="00DA1789">
        <w:rPr>
          <w:rStyle w:val="2Exact"/>
          <w:rFonts w:eastAsia="Courier New"/>
          <w:b/>
          <w:sz w:val="32"/>
          <w:szCs w:val="32"/>
        </w:rPr>
        <w:t xml:space="preserve">1-4 класс </w:t>
      </w:r>
    </w:p>
    <w:p w:rsidR="00C733E5" w:rsidRPr="00DA1789" w:rsidRDefault="00C733E5" w:rsidP="00C733E5">
      <w:pPr>
        <w:jc w:val="center"/>
        <w:rPr>
          <w:rStyle w:val="2Exact0"/>
          <w:rFonts w:eastAsia="Courier New"/>
          <w:sz w:val="32"/>
          <w:szCs w:val="32"/>
        </w:rPr>
      </w:pPr>
      <w:r w:rsidRPr="00DA1789">
        <w:rPr>
          <w:rStyle w:val="2Exact0"/>
          <w:rFonts w:eastAsia="Courier New"/>
          <w:sz w:val="32"/>
          <w:szCs w:val="32"/>
        </w:rPr>
        <w:t>срок реализации программы – 1 год</w:t>
      </w:r>
    </w:p>
    <w:p w:rsidR="00C733E5" w:rsidRPr="00C733E5" w:rsidRDefault="00C733E5" w:rsidP="00C733E5">
      <w:pPr>
        <w:jc w:val="center"/>
        <w:rPr>
          <w:rStyle w:val="2Exact0"/>
          <w:rFonts w:eastAsia="Courier New"/>
        </w:rPr>
      </w:pPr>
    </w:p>
    <w:p w:rsidR="00C733E5" w:rsidRPr="00C733E5" w:rsidRDefault="00C733E5" w:rsidP="00C733E5">
      <w:pPr>
        <w:jc w:val="right"/>
        <w:rPr>
          <w:rStyle w:val="2Exact0"/>
          <w:rFonts w:eastAsia="Courier New"/>
          <w:b w:val="0"/>
        </w:rPr>
      </w:pPr>
    </w:p>
    <w:p w:rsidR="00C733E5" w:rsidRDefault="002E4B2C" w:rsidP="002E4B2C">
      <w:pPr>
        <w:jc w:val="center"/>
        <w:rPr>
          <w:rStyle w:val="2Exact0"/>
          <w:rFonts w:eastAsia="Courier New"/>
          <w:b w:val="0"/>
        </w:rPr>
      </w:pPr>
      <w:r>
        <w:rPr>
          <w:rStyle w:val="2Exact0"/>
          <w:rFonts w:eastAsia="Courier New"/>
          <w:b w:val="0"/>
        </w:rPr>
        <w:t xml:space="preserve">                                                                   Учитель:    </w:t>
      </w:r>
    </w:p>
    <w:p w:rsidR="002E4B2C" w:rsidRPr="00C733E5" w:rsidRDefault="002E4B2C" w:rsidP="00C733E5">
      <w:pPr>
        <w:jc w:val="right"/>
        <w:rPr>
          <w:rStyle w:val="2Exact0"/>
          <w:rFonts w:eastAsia="Courier New"/>
          <w:b w:val="0"/>
        </w:rPr>
      </w:pPr>
      <w:proofErr w:type="spellStart"/>
      <w:r>
        <w:rPr>
          <w:rStyle w:val="2Exact0"/>
          <w:rFonts w:eastAsia="Courier New"/>
          <w:b w:val="0"/>
        </w:rPr>
        <w:t>Чириков</w:t>
      </w:r>
      <w:proofErr w:type="spellEnd"/>
      <w:r>
        <w:rPr>
          <w:rStyle w:val="2Exact0"/>
          <w:rFonts w:eastAsia="Courier New"/>
          <w:b w:val="0"/>
        </w:rPr>
        <w:t xml:space="preserve"> Се</w:t>
      </w:r>
      <w:r w:rsidR="00B33E46">
        <w:rPr>
          <w:rStyle w:val="2Exact0"/>
          <w:rFonts w:eastAsia="Courier New"/>
          <w:b w:val="0"/>
        </w:rPr>
        <w:t>рг</w:t>
      </w:r>
      <w:r>
        <w:rPr>
          <w:rStyle w:val="2Exact0"/>
          <w:rFonts w:eastAsia="Courier New"/>
          <w:b w:val="0"/>
        </w:rPr>
        <w:t>ей Владимирович</w:t>
      </w:r>
    </w:p>
    <w:p w:rsidR="00C733E5" w:rsidRPr="00C733E5" w:rsidRDefault="00C733E5" w:rsidP="00C733E5">
      <w:pPr>
        <w:jc w:val="right"/>
        <w:rPr>
          <w:rStyle w:val="2Exact0"/>
          <w:rFonts w:eastAsia="Courier New"/>
          <w:b w:val="0"/>
        </w:rPr>
      </w:pPr>
    </w:p>
    <w:p w:rsidR="00C733E5" w:rsidRPr="00C733E5" w:rsidRDefault="00C733E5" w:rsidP="00C733E5">
      <w:pPr>
        <w:jc w:val="right"/>
        <w:rPr>
          <w:rStyle w:val="2Exact0"/>
          <w:rFonts w:eastAsia="Courier New"/>
          <w:b w:val="0"/>
        </w:rPr>
      </w:pPr>
    </w:p>
    <w:p w:rsidR="00DA1789" w:rsidRDefault="00DA1789" w:rsidP="000B10FE">
      <w:pPr>
        <w:rPr>
          <w:rStyle w:val="2Exact0"/>
          <w:rFonts w:eastAsia="Courier New"/>
          <w:b w:val="0"/>
        </w:rPr>
      </w:pPr>
    </w:p>
    <w:p w:rsidR="00C733E5" w:rsidRPr="00C733E5" w:rsidRDefault="00C733E5" w:rsidP="00C733E5">
      <w:pPr>
        <w:jc w:val="center"/>
        <w:rPr>
          <w:rStyle w:val="2Exact0"/>
          <w:rFonts w:eastAsia="Courier New"/>
          <w:b w:val="0"/>
        </w:rPr>
      </w:pPr>
      <w:r w:rsidRPr="00C733E5">
        <w:rPr>
          <w:rStyle w:val="2Exact0"/>
          <w:rFonts w:eastAsia="Courier New"/>
          <w:b w:val="0"/>
        </w:rPr>
        <w:t>с. Вороново</w:t>
      </w:r>
    </w:p>
    <w:p w:rsidR="004113A1" w:rsidRPr="00C733E5" w:rsidRDefault="000B7585" w:rsidP="000B7585">
      <w:pPr>
        <w:tabs>
          <w:tab w:val="center" w:pos="4819"/>
          <w:tab w:val="right" w:pos="9638"/>
        </w:tabs>
        <w:rPr>
          <w:rFonts w:ascii="Times New Roman" w:eastAsia="Courier New" w:hAnsi="Times New Roman" w:cs="Times New Roman"/>
          <w:bCs/>
          <w:color w:val="000000"/>
          <w:sz w:val="24"/>
          <w:szCs w:val="24"/>
          <w:lang w:bidi="ru-RU"/>
        </w:rPr>
      </w:pPr>
      <w:r>
        <w:rPr>
          <w:rStyle w:val="2Exact0"/>
          <w:rFonts w:eastAsia="Courier New"/>
          <w:b w:val="0"/>
        </w:rPr>
        <w:tab/>
      </w:r>
      <w:r w:rsidR="00C733E5" w:rsidRPr="00C733E5">
        <w:rPr>
          <w:rStyle w:val="2Exact0"/>
          <w:rFonts w:eastAsia="Courier New"/>
          <w:b w:val="0"/>
        </w:rPr>
        <w:t xml:space="preserve"> 202</w:t>
      </w:r>
      <w:r w:rsidR="007E0140">
        <w:rPr>
          <w:rStyle w:val="2Exact0"/>
          <w:rFonts w:eastAsia="Courier New"/>
          <w:b w:val="0"/>
        </w:rPr>
        <w:t>4</w:t>
      </w:r>
      <w:bookmarkStart w:id="0" w:name="_GoBack"/>
      <w:bookmarkEnd w:id="0"/>
      <w:r w:rsidR="00C733E5" w:rsidRPr="00C733E5">
        <w:rPr>
          <w:rStyle w:val="2Exact0"/>
          <w:rFonts w:eastAsia="Courier New"/>
          <w:b w:val="0"/>
        </w:rPr>
        <w:t xml:space="preserve"> г</w:t>
      </w:r>
      <w:r>
        <w:rPr>
          <w:rStyle w:val="2Exact0"/>
          <w:rFonts w:eastAsia="Courier New"/>
          <w:b w:val="0"/>
        </w:rPr>
        <w:tab/>
      </w:r>
    </w:p>
    <w:p w:rsidR="004113A1" w:rsidRPr="00C733E5" w:rsidRDefault="004113A1" w:rsidP="004113A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113A1" w:rsidRPr="00C733E5" w:rsidRDefault="004113A1" w:rsidP="004113A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113A1" w:rsidRPr="00C733E5" w:rsidRDefault="004113A1" w:rsidP="004113A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разработана на основе методических рекомендаций и примерной программы по организации внеурочной деятельности </w:t>
      </w:r>
      <w:r w:rsidRPr="00C733E5">
        <w:rPr>
          <w:rFonts w:ascii="Times New Roman" w:hAnsi="Times New Roman" w:cs="Times New Roman"/>
          <w:sz w:val="24"/>
          <w:szCs w:val="24"/>
        </w:rPr>
        <w:t>обучающихся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t xml:space="preserve"> начальной </w:t>
      </w:r>
      <w:r w:rsidR="00095921" w:rsidRPr="00C733E5">
        <w:rPr>
          <w:rFonts w:ascii="Times New Roman" w:hAnsi="Times New Roman" w:cs="Times New Roman"/>
          <w:color w:val="000000"/>
          <w:sz w:val="24"/>
          <w:szCs w:val="24"/>
        </w:rPr>
        <w:t>школы (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t>М., Просвещение, 2010 г.)</w:t>
      </w:r>
    </w:p>
    <w:p w:rsidR="004113A1" w:rsidRPr="00C733E5" w:rsidRDefault="004113A1" w:rsidP="004113A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tab/>
        <w:t>Образовательный процесс в современной школе постоянно услож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няется, и это требует от </w:t>
      </w:r>
      <w:r w:rsidRPr="00C733E5">
        <w:rPr>
          <w:rFonts w:ascii="Times New Roman" w:hAnsi="Times New Roman" w:cs="Times New Roman"/>
          <w:sz w:val="24"/>
          <w:szCs w:val="24"/>
        </w:rPr>
        <w:t>обучающихся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t xml:space="preserve"> значительного умственного и нерв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но-психического напряжения. Доказано, что успешность адаптации к новым условиям обеспечивается, помимо других важных факторов, определенным уровнем физиологической зрелости детей, что предпо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лагает хорошее здоровье и физическое развитие, оптимальное состоя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ние центральной нервной системы и функций организма, определен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ный уровень </w:t>
      </w:r>
      <w:proofErr w:type="spellStart"/>
      <w:r w:rsidRPr="00C733E5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C733E5">
        <w:rPr>
          <w:rFonts w:ascii="Times New Roman" w:hAnsi="Times New Roman" w:cs="Times New Roman"/>
          <w:color w:val="000000"/>
          <w:sz w:val="24"/>
          <w:szCs w:val="24"/>
        </w:rPr>
        <w:t xml:space="preserve"> двигательных навыков и развития физических качеств. Это дает возможность выдерживать достаточно серьезные психофизические нагрузки, связанные со школьным режи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мом и новыми условиями жизнедеятельности.</w:t>
      </w:r>
    </w:p>
    <w:p w:rsidR="004113A1" w:rsidRPr="00C733E5" w:rsidRDefault="004113A1" w:rsidP="004113A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 xml:space="preserve">    Однако невысокий уровень здоровья и общего физического разви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тия многих детей, поступающих в первый класс, дальнейшее его снижение в процессе обучения представляют сегодня серьезную проб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лему. </w:t>
      </w:r>
    </w:p>
    <w:p w:rsidR="004113A1" w:rsidRPr="00C733E5" w:rsidRDefault="004113A1" w:rsidP="004113A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>У многих первоклассников наблю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дается низкая двигательная активность, широкий спектр функцио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нальных отклонений в развитии опорно-двигательного аппарата, дыхательной, сердечно - сосудистой, эндокринной и нервной систем, желудочно-кишечного тракта и др.</w:t>
      </w:r>
    </w:p>
    <w:p w:rsidR="004113A1" w:rsidRPr="00C733E5" w:rsidRDefault="004113A1" w:rsidP="004113A1">
      <w:pPr>
        <w:shd w:val="clear" w:color="auto" w:fill="FFFFFF"/>
        <w:autoSpaceDE w:val="0"/>
        <w:autoSpaceDN w:val="0"/>
        <w:adjustRightInd w:val="0"/>
        <w:spacing w:after="0" w:line="360" w:lineRule="auto"/>
        <w:ind w:left="2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>Детский организм по своим анатомо-физиологическим особенностям более чувствителен к неблагоприятным влияниям окружающей среды, а потому нуждается в таких внешних условиях обучения и воспитания, которые исключили бы воз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можность вредных влияний и способствовали бы укреплению здо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ровья, улучшению физического развития, повышению успешности учебной деятельности и общей работоспособности.</w:t>
      </w:r>
    </w:p>
    <w:p w:rsidR="004113A1" w:rsidRPr="00C733E5" w:rsidRDefault="004113A1" w:rsidP="004113A1">
      <w:pPr>
        <w:shd w:val="clear" w:color="auto" w:fill="FFFFFF"/>
        <w:spacing w:after="0" w:line="360" w:lineRule="auto"/>
        <w:ind w:left="29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>В связи с этим обязательная оздоровительная направленность коррекционно-развивающего образовательного процесса должна быть напрямую связана с возможностями игры, которыми она располагает как средством адаптации младших школьников к новому режиму. Игра способна в значительной степени обогатить и закрепить двига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тельный опыт детей и минимизировать те негативные моменты, кото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рые имелись в их предшествующем физическом развитии и/или про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должают существовать. Результативно это может происходить только в том случае, если педагог хорошо знает индивидуальные особенности и потребности физического развития своих учеников, владеет рацио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нальной технологией «встраивания» разнообразных подвижных, спортивных игр в режим жизнедеятельности 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младшего обучающегося и обладает широким арсеналом приемов использования их адаптацион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softHyphen/>
        <w:t>ного, оздоровительно-развивающего и коррекционного потенциала.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733E5">
        <w:rPr>
          <w:rFonts w:ascii="Times New Roman" w:hAnsi="Times New Roman" w:cs="Times New Roman"/>
          <w:b/>
          <w:iCs/>
          <w:sz w:val="24"/>
          <w:szCs w:val="24"/>
        </w:rPr>
        <w:t>Содержание программы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>Программа предусматривает задания, упражнения, игры на формирование коммуникативных, двигательных навыков, развитие физических навыков. Это способствует появлению желания общению с другими людьми, занятиями спортом, интеллектуальными видами деятельности. Формированию умений работать в условиях поиска, развитию сообразительности, любознательности.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>В процессе игры дети учатся выполнять определенный алгоритм заданий, игровых ситуаций, на этой основе формулировать выводы. Совместное с учителем выполнение алгоритма – это возможность научить обучающегося автоматически выполнять действия, подчиненные какому-то алгоритму.</w:t>
      </w:r>
    </w:p>
    <w:p w:rsidR="004113A1" w:rsidRPr="00C733E5" w:rsidRDefault="004113A1" w:rsidP="004113A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Игры – это не только важное средство воспитания, значение </w:t>
      </w:r>
      <w:r w:rsidR="00095921" w:rsidRPr="00C733E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их шире</w:t>
      </w:r>
      <w:r w:rsidRPr="00C733E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– это неотъемлемая часть любой национальной культуры. В «</w:t>
      </w:r>
      <w:r w:rsidRPr="00C733E5">
        <w:rPr>
          <w:rFonts w:ascii="Times New Roman" w:hAnsi="Times New Roman" w:cs="Times New Roman"/>
          <w:sz w:val="24"/>
          <w:szCs w:val="24"/>
        </w:rPr>
        <w:t>Подвижные игры</w:t>
      </w:r>
      <w:r w:rsidRPr="00C733E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» вошли: народные игры, распространенные в России в последнее столетие, интеллектуальные игры, игры на развитие психических процессов, таких как: внимание, память, мышление, восприятие и т.д.  Они помогают всестороннему развитию подрастающего поколения, способствуют развитию физических сил и психологических качеств, выработке таких свойств, как быстрота реакции, ловкость, сообразительность и выносливость, внимание, память, смелость, коллективизм.</w:t>
      </w:r>
      <w:r w:rsidRPr="00C733E5">
        <w:rPr>
          <w:rFonts w:ascii="Times New Roman" w:hAnsi="Times New Roman" w:cs="Times New Roman"/>
          <w:sz w:val="24"/>
          <w:szCs w:val="24"/>
        </w:rPr>
        <w:t xml:space="preserve"> Некоторые игры и задания могут принимать форму состязаний, соревнований между командами.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733E5">
        <w:rPr>
          <w:rFonts w:ascii="Times New Roman" w:hAnsi="Times New Roman" w:cs="Times New Roman"/>
          <w:b/>
          <w:iCs/>
          <w:sz w:val="24"/>
          <w:szCs w:val="24"/>
        </w:rPr>
        <w:t>Место кружка в учебном плане.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 xml:space="preserve">Программа рассчитана на 33-1 </w:t>
      </w:r>
      <w:proofErr w:type="spellStart"/>
      <w:r w:rsidRPr="00C733E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733E5">
        <w:rPr>
          <w:rFonts w:ascii="Times New Roman" w:hAnsi="Times New Roman" w:cs="Times New Roman"/>
          <w:sz w:val="24"/>
          <w:szCs w:val="24"/>
        </w:rPr>
        <w:t xml:space="preserve">, 34-2-4кл часа в год с проведением занятий 1 раз в неделю, продолжительность занятия 35 - 40 минут. Содержание кружка отвечает требованию к организации внеурочной деятельности. Подбор игр и заданий отражает реальную физическую, умственную подготовку детей, содержит полезную и любопытную информацию, </w:t>
      </w:r>
      <w:r w:rsidR="00095921" w:rsidRPr="00C733E5">
        <w:rPr>
          <w:rFonts w:ascii="Times New Roman" w:hAnsi="Times New Roman" w:cs="Times New Roman"/>
          <w:sz w:val="24"/>
          <w:szCs w:val="24"/>
        </w:rPr>
        <w:t>способную дать</w:t>
      </w:r>
      <w:r w:rsidRPr="00C733E5">
        <w:rPr>
          <w:rFonts w:ascii="Times New Roman" w:hAnsi="Times New Roman" w:cs="Times New Roman"/>
          <w:sz w:val="24"/>
          <w:szCs w:val="24"/>
        </w:rPr>
        <w:t xml:space="preserve"> простор воображению.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b/>
          <w:iCs/>
          <w:sz w:val="24"/>
          <w:szCs w:val="24"/>
        </w:rPr>
        <w:t>Ценностными ориентирами содержания</w:t>
      </w:r>
      <w:r w:rsidRPr="00C7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sz w:val="24"/>
          <w:szCs w:val="24"/>
        </w:rPr>
        <w:t>данного кружка являются: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>– формирование умения рассуждать как компонента логической грамотности;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>– формирование физических, интеллектуальных умений, связанных с выбором алгоритма действия,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>– развитие познавательной активности и самостоятельности обучающихся;</w:t>
      </w:r>
    </w:p>
    <w:p w:rsidR="004113A1" w:rsidRPr="00C733E5" w:rsidRDefault="004113A1" w:rsidP="004113A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>– привлечение обучающихся к обмену информацией в ходе свободного общения на занятиях.</w:t>
      </w:r>
    </w:p>
    <w:p w:rsidR="004113A1" w:rsidRPr="00C733E5" w:rsidRDefault="004113A1" w:rsidP="004113A1">
      <w:pPr>
        <w:shd w:val="clear" w:color="auto" w:fill="FFFFFF"/>
        <w:spacing w:after="0" w:line="360" w:lineRule="auto"/>
        <w:ind w:left="29" w:firstLine="709"/>
        <w:contextualSpacing/>
        <w:jc w:val="both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</w:p>
    <w:p w:rsidR="004113A1" w:rsidRPr="00C733E5" w:rsidRDefault="004113A1" w:rsidP="004113A1">
      <w:pPr>
        <w:shd w:val="clear" w:color="auto" w:fill="FFFFFF"/>
        <w:spacing w:after="0" w:line="360" w:lineRule="auto"/>
        <w:ind w:left="29" w:firstLine="709"/>
        <w:contextualSpacing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Цель программы: </w:t>
      </w:r>
      <w:r w:rsidRPr="00C733E5">
        <w:rPr>
          <w:rFonts w:ascii="Times New Roman" w:hAnsi="Times New Roman" w:cs="Times New Roman"/>
          <w:bCs/>
          <w:spacing w:val="3"/>
          <w:sz w:val="24"/>
          <w:szCs w:val="24"/>
        </w:rPr>
        <w:t>удовлетворить потребность младших школьников в движении, стабилизировать эмоции, научить владеть своим телом, развить физические, умственные и творческие способности, нравственные качества.</w:t>
      </w:r>
    </w:p>
    <w:p w:rsidR="004113A1" w:rsidRPr="00C733E5" w:rsidRDefault="004113A1" w:rsidP="004113A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Основными задачами </w:t>
      </w:r>
      <w:r w:rsidRPr="00C733E5">
        <w:rPr>
          <w:rFonts w:ascii="Times New Roman" w:hAnsi="Times New Roman" w:cs="Times New Roman"/>
          <w:bCs/>
          <w:spacing w:val="3"/>
          <w:sz w:val="24"/>
          <w:szCs w:val="24"/>
        </w:rPr>
        <w:t>данного курса являются:</w:t>
      </w:r>
    </w:p>
    <w:p w:rsidR="004113A1" w:rsidRPr="00C733E5" w:rsidRDefault="004113A1" w:rsidP="004113A1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C733E5">
        <w:rPr>
          <w:rFonts w:ascii="Times New Roman" w:hAnsi="Times New Roman" w:cs="Times New Roman"/>
          <w:bCs/>
          <w:spacing w:val="3"/>
          <w:sz w:val="24"/>
          <w:szCs w:val="24"/>
        </w:rPr>
        <w:t>укрепление здоровья обучающихся посредством развития физических качеств;</w:t>
      </w:r>
    </w:p>
    <w:p w:rsidR="004113A1" w:rsidRPr="00C733E5" w:rsidRDefault="004113A1" w:rsidP="004113A1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C733E5">
        <w:rPr>
          <w:rFonts w:ascii="Times New Roman" w:hAnsi="Times New Roman" w:cs="Times New Roman"/>
          <w:bCs/>
          <w:spacing w:val="3"/>
          <w:sz w:val="24"/>
          <w:szCs w:val="24"/>
        </w:rPr>
        <w:t>развитие двигательных реакций, точности движения, ловкости;</w:t>
      </w:r>
    </w:p>
    <w:p w:rsidR="004113A1" w:rsidRPr="00C733E5" w:rsidRDefault="004113A1" w:rsidP="004113A1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C733E5">
        <w:rPr>
          <w:rFonts w:ascii="Times New Roman" w:hAnsi="Times New Roman" w:cs="Times New Roman"/>
          <w:bCs/>
          <w:spacing w:val="3"/>
          <w:sz w:val="24"/>
          <w:szCs w:val="24"/>
        </w:rPr>
        <w:t>развитие сообразительности, творческого воображения;</w:t>
      </w:r>
    </w:p>
    <w:p w:rsidR="004113A1" w:rsidRPr="00C733E5" w:rsidRDefault="004113A1" w:rsidP="004113A1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>развитие коммуникативных умений;</w:t>
      </w:r>
    </w:p>
    <w:p w:rsidR="004113A1" w:rsidRPr="00C733E5" w:rsidRDefault="004113A1" w:rsidP="004113A1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C733E5">
        <w:rPr>
          <w:rFonts w:ascii="Times New Roman" w:hAnsi="Times New Roman" w:cs="Times New Roman"/>
          <w:bCs/>
          <w:spacing w:val="3"/>
          <w:sz w:val="24"/>
          <w:szCs w:val="24"/>
        </w:rPr>
        <w:t>воспитание внимания, культуры поведения;</w:t>
      </w:r>
    </w:p>
    <w:p w:rsidR="004113A1" w:rsidRPr="00C733E5" w:rsidRDefault="004113A1" w:rsidP="004113A1">
      <w:pPr>
        <w:pStyle w:val="a3"/>
        <w:numPr>
          <w:ilvl w:val="0"/>
          <w:numId w:val="1"/>
        </w:num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733E5">
        <w:rPr>
          <w:rFonts w:ascii="Times New Roman" w:hAnsi="Times New Roman"/>
          <w:sz w:val="24"/>
          <w:szCs w:val="24"/>
          <w:lang w:eastAsia="ru-RU"/>
        </w:rPr>
        <w:t>создание проблемных ситуаций, активизация творческого отношения обучающихся к себе;</w:t>
      </w:r>
    </w:p>
    <w:p w:rsidR="004113A1" w:rsidRPr="00C733E5" w:rsidRDefault="004113A1" w:rsidP="004113A1">
      <w:pPr>
        <w:pStyle w:val="a3"/>
        <w:numPr>
          <w:ilvl w:val="0"/>
          <w:numId w:val="1"/>
        </w:num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733E5">
        <w:rPr>
          <w:rFonts w:ascii="Times New Roman" w:hAnsi="Times New Roman"/>
          <w:sz w:val="24"/>
          <w:szCs w:val="24"/>
          <w:lang w:eastAsia="ru-RU"/>
        </w:rPr>
        <w:t xml:space="preserve">обучить умению работать индивидуально и в группе, </w:t>
      </w:r>
    </w:p>
    <w:p w:rsidR="004113A1" w:rsidRPr="00C733E5" w:rsidRDefault="004113A1" w:rsidP="004113A1">
      <w:pPr>
        <w:pStyle w:val="a3"/>
        <w:numPr>
          <w:ilvl w:val="0"/>
          <w:numId w:val="1"/>
        </w:num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733E5">
        <w:rPr>
          <w:rFonts w:ascii="Times New Roman" w:hAnsi="Times New Roman"/>
          <w:sz w:val="24"/>
          <w:szCs w:val="24"/>
          <w:lang w:eastAsia="ru-RU"/>
        </w:rPr>
        <w:t xml:space="preserve">развить природные </w:t>
      </w:r>
      <w:r w:rsidR="00095921" w:rsidRPr="00C733E5">
        <w:rPr>
          <w:rFonts w:ascii="Times New Roman" w:hAnsi="Times New Roman"/>
          <w:sz w:val="24"/>
          <w:szCs w:val="24"/>
          <w:lang w:eastAsia="ru-RU"/>
        </w:rPr>
        <w:t>задатки и</w:t>
      </w:r>
      <w:r w:rsidRPr="00C733E5">
        <w:rPr>
          <w:rFonts w:ascii="Times New Roman" w:hAnsi="Times New Roman"/>
          <w:sz w:val="24"/>
          <w:szCs w:val="24"/>
          <w:lang w:eastAsia="ru-RU"/>
        </w:rPr>
        <w:t xml:space="preserve"> способности детей;</w:t>
      </w:r>
    </w:p>
    <w:p w:rsidR="004113A1" w:rsidRPr="00C733E5" w:rsidRDefault="004113A1" w:rsidP="004113A1">
      <w:pPr>
        <w:pStyle w:val="a3"/>
        <w:numPr>
          <w:ilvl w:val="0"/>
          <w:numId w:val="1"/>
        </w:num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733E5">
        <w:rPr>
          <w:rFonts w:ascii="Times New Roman" w:hAnsi="Times New Roman"/>
          <w:sz w:val="24"/>
          <w:szCs w:val="24"/>
          <w:lang w:eastAsia="ru-RU"/>
        </w:rPr>
        <w:t>развитие доброжелательности, доверия и внимательности к людям, готовности к сотрудничеству и дружбе, оказание помощи тем, кто в ней нуждается.</w:t>
      </w:r>
    </w:p>
    <w:p w:rsidR="004113A1" w:rsidRPr="00C733E5" w:rsidRDefault="004113A1" w:rsidP="004113A1">
      <w:pPr>
        <w:pStyle w:val="a5"/>
        <w:numPr>
          <w:ilvl w:val="0"/>
          <w:numId w:val="1"/>
        </w:numPr>
        <w:spacing w:after="0" w:afterAutospacing="0" w:line="360" w:lineRule="auto"/>
        <w:ind w:firstLine="709"/>
        <w:contextualSpacing/>
        <w:jc w:val="both"/>
        <w:rPr>
          <w:b/>
          <w:bCs/>
          <w:spacing w:val="3"/>
        </w:rPr>
      </w:pPr>
      <w:r w:rsidRPr="00C733E5">
        <w:rPr>
          <w:bCs/>
          <w:spacing w:val="3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4113A1" w:rsidRPr="00C733E5" w:rsidRDefault="004113A1" w:rsidP="004113A1">
      <w:pPr>
        <w:pStyle w:val="a5"/>
        <w:spacing w:after="0" w:afterAutospacing="0" w:line="360" w:lineRule="auto"/>
        <w:ind w:left="1030" w:firstLine="709"/>
        <w:contextualSpacing/>
        <w:jc w:val="both"/>
        <w:rPr>
          <w:b/>
        </w:rPr>
      </w:pPr>
      <w:r w:rsidRPr="00C733E5">
        <w:rPr>
          <w:b/>
        </w:rPr>
        <w:t xml:space="preserve">     Тематическое планирование 1 класса</w:t>
      </w:r>
    </w:p>
    <w:tbl>
      <w:tblPr>
        <w:tblStyle w:val="a7"/>
        <w:tblpPr w:leftFromText="180" w:rightFromText="180" w:vertAnchor="text" w:horzAnchor="margin" w:tblpXSpec="center" w:tblpY="454"/>
        <w:tblW w:w="0" w:type="auto"/>
        <w:tblLook w:val="04A0" w:firstRow="1" w:lastRow="0" w:firstColumn="1" w:lastColumn="0" w:noHBand="0" w:noVBand="1"/>
      </w:tblPr>
      <w:tblGrid>
        <w:gridCol w:w="796"/>
        <w:gridCol w:w="3140"/>
        <w:gridCol w:w="1559"/>
      </w:tblGrid>
      <w:tr w:rsidR="004113A1" w:rsidRPr="00C733E5" w:rsidTr="004113A1">
        <w:trPr>
          <w:trHeight w:val="396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Русские народные игры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3A1" w:rsidRPr="00C733E5" w:rsidTr="004113A1">
        <w:trPr>
          <w:trHeight w:val="272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both"/>
        <w:rPr>
          <w:b/>
          <w:bCs/>
          <w:spacing w:val="3"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ind w:firstLine="709"/>
        <w:contextualSpacing/>
        <w:jc w:val="both"/>
        <w:rPr>
          <w:b/>
          <w:bCs/>
          <w:spacing w:val="3"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ind w:firstLine="709"/>
        <w:contextualSpacing/>
        <w:jc w:val="both"/>
        <w:rPr>
          <w:b/>
          <w:bCs/>
          <w:spacing w:val="3"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center"/>
        <w:rPr>
          <w:b/>
          <w:lang w:val="en-US"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center"/>
        <w:rPr>
          <w:b/>
          <w:lang w:val="en-US"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center"/>
        <w:rPr>
          <w:b/>
        </w:rPr>
      </w:pPr>
      <w:r w:rsidRPr="00C733E5">
        <w:rPr>
          <w:b/>
        </w:rPr>
        <w:t>Тематическое планирование 2 класса</w:t>
      </w:r>
    </w:p>
    <w:tbl>
      <w:tblPr>
        <w:tblStyle w:val="a7"/>
        <w:tblpPr w:leftFromText="180" w:rightFromText="180" w:vertAnchor="text" w:horzAnchor="page" w:tblpX="3553" w:tblpY="407"/>
        <w:tblW w:w="0" w:type="auto"/>
        <w:tblLook w:val="04A0" w:firstRow="1" w:lastRow="0" w:firstColumn="1" w:lastColumn="0" w:noHBand="0" w:noVBand="1"/>
      </w:tblPr>
      <w:tblGrid>
        <w:gridCol w:w="796"/>
        <w:gridCol w:w="3140"/>
        <w:gridCol w:w="1559"/>
      </w:tblGrid>
      <w:tr w:rsidR="004113A1" w:rsidRPr="00C733E5" w:rsidTr="004113A1">
        <w:trPr>
          <w:trHeight w:val="396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Русские народные игры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Игры народов России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3A1" w:rsidRPr="00C733E5" w:rsidTr="004113A1">
        <w:trPr>
          <w:trHeight w:val="272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113A1" w:rsidRPr="00C733E5" w:rsidRDefault="004113A1" w:rsidP="004113A1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both"/>
        <w:rPr>
          <w:b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both"/>
        <w:rPr>
          <w:b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center"/>
        <w:rPr>
          <w:b/>
          <w:lang w:val="en-US"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center"/>
        <w:rPr>
          <w:b/>
          <w:lang w:val="en-US"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center"/>
        <w:rPr>
          <w:b/>
          <w:lang w:val="en-US"/>
        </w:rPr>
      </w:pPr>
      <w:r w:rsidRPr="00C733E5">
        <w:rPr>
          <w:b/>
        </w:rPr>
        <w:t>Тематическое планирование 3 класса</w:t>
      </w:r>
    </w:p>
    <w:tbl>
      <w:tblPr>
        <w:tblStyle w:val="a7"/>
        <w:tblpPr w:leftFromText="180" w:rightFromText="180" w:vertAnchor="text" w:horzAnchor="margin" w:tblpXSpec="center" w:tblpY="454"/>
        <w:tblW w:w="0" w:type="auto"/>
        <w:tblLook w:val="04A0" w:firstRow="1" w:lastRow="0" w:firstColumn="1" w:lastColumn="0" w:noHBand="0" w:noVBand="1"/>
      </w:tblPr>
      <w:tblGrid>
        <w:gridCol w:w="796"/>
        <w:gridCol w:w="3140"/>
        <w:gridCol w:w="1559"/>
      </w:tblGrid>
      <w:tr w:rsidR="004113A1" w:rsidRPr="00C733E5" w:rsidTr="004113A1">
        <w:trPr>
          <w:trHeight w:val="396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Русские народные игры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Игры народов России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113A1" w:rsidRPr="00C733E5" w:rsidTr="004113A1">
        <w:trPr>
          <w:trHeight w:val="272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113A1" w:rsidRPr="00C733E5" w:rsidRDefault="004113A1" w:rsidP="004113A1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tabs>
          <w:tab w:val="left" w:pos="540"/>
        </w:tabs>
        <w:spacing w:after="0" w:line="360" w:lineRule="auto"/>
        <w:ind w:left="4248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tabs>
          <w:tab w:val="left" w:pos="54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pStyle w:val="a5"/>
        <w:spacing w:after="0" w:afterAutospacing="0" w:line="360" w:lineRule="auto"/>
        <w:contextualSpacing/>
        <w:jc w:val="center"/>
        <w:rPr>
          <w:b/>
        </w:rPr>
      </w:pPr>
      <w:r w:rsidRPr="00C733E5">
        <w:rPr>
          <w:b/>
        </w:rPr>
        <w:t>Тематическое планирование 4 класс</w:t>
      </w:r>
    </w:p>
    <w:tbl>
      <w:tblPr>
        <w:tblStyle w:val="a7"/>
        <w:tblpPr w:leftFromText="180" w:rightFromText="180" w:vertAnchor="text" w:horzAnchor="margin" w:tblpXSpec="center" w:tblpY="454"/>
        <w:tblW w:w="0" w:type="auto"/>
        <w:tblLook w:val="04A0" w:firstRow="1" w:lastRow="0" w:firstColumn="1" w:lastColumn="0" w:noHBand="0" w:noVBand="1"/>
      </w:tblPr>
      <w:tblGrid>
        <w:gridCol w:w="796"/>
        <w:gridCol w:w="3140"/>
        <w:gridCol w:w="1559"/>
      </w:tblGrid>
      <w:tr w:rsidR="004113A1" w:rsidRPr="00C733E5" w:rsidTr="004113A1">
        <w:trPr>
          <w:trHeight w:val="396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Русские народные игры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3A1" w:rsidRPr="00C733E5" w:rsidTr="004113A1">
        <w:trPr>
          <w:trHeight w:val="258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Игры народов России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3A1" w:rsidRPr="00C733E5" w:rsidTr="004113A1">
        <w:trPr>
          <w:trHeight w:val="272"/>
        </w:trPr>
        <w:tc>
          <w:tcPr>
            <w:tcW w:w="796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113A1" w:rsidRPr="00C733E5" w:rsidRDefault="004113A1" w:rsidP="004113A1">
      <w:pPr>
        <w:tabs>
          <w:tab w:val="left" w:pos="540"/>
        </w:tabs>
        <w:spacing w:after="0" w:line="360" w:lineRule="auto"/>
        <w:ind w:left="4248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tabs>
          <w:tab w:val="left" w:pos="540"/>
        </w:tabs>
        <w:spacing w:after="0" w:line="360" w:lineRule="auto"/>
        <w:ind w:left="4248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tabs>
          <w:tab w:val="left" w:pos="540"/>
        </w:tabs>
        <w:spacing w:after="0" w:line="360" w:lineRule="auto"/>
        <w:ind w:left="4248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tabs>
          <w:tab w:val="left" w:pos="540"/>
        </w:tabs>
        <w:spacing w:after="0" w:line="360" w:lineRule="auto"/>
        <w:ind w:left="4248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tabs>
          <w:tab w:val="left" w:pos="54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tabs>
          <w:tab w:val="left" w:pos="54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3E5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4113A1" w:rsidRPr="00C733E5" w:rsidRDefault="004113A1" w:rsidP="004113A1">
      <w:pPr>
        <w:tabs>
          <w:tab w:val="left" w:pos="540"/>
        </w:tabs>
        <w:spacing w:after="0" w:line="360" w:lineRule="auto"/>
        <w:ind w:left="4248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733E5">
        <w:rPr>
          <w:rFonts w:ascii="Times New Roman" w:eastAsia="Calibri" w:hAnsi="Times New Roman"/>
          <w:i/>
          <w:color w:val="000000"/>
          <w:sz w:val="24"/>
          <w:szCs w:val="24"/>
          <w:lang w:eastAsia="en-US"/>
        </w:rPr>
        <w:t>Простые и усложненные игры-догонялки</w:t>
      </w:r>
      <w:r w:rsidRPr="00C733E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 в которых одним приходится убегать, а другим догонять убегающих. Догонялки имеют много разновидностей, начиная от простых салок и кончая сложными салками, разные условия и разные правила.</w:t>
      </w:r>
      <w:r w:rsidRPr="00C733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113A1" w:rsidRPr="00C733E5" w:rsidRDefault="004113A1" w:rsidP="004113A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eastAsia="en-US"/>
        </w:rPr>
      </w:pPr>
      <w:r w:rsidRPr="00C733E5">
        <w:rPr>
          <w:rFonts w:ascii="Times New Roman" w:hAnsi="Times New Roman"/>
          <w:i/>
          <w:sz w:val="24"/>
          <w:szCs w:val="24"/>
          <w:lang w:eastAsia="en-US"/>
        </w:rPr>
        <w:t>Игры-поиски</w:t>
      </w:r>
      <w:r w:rsidRPr="00C733E5">
        <w:rPr>
          <w:rFonts w:ascii="Times New Roman" w:hAnsi="Times New Roman"/>
          <w:sz w:val="24"/>
          <w:szCs w:val="24"/>
          <w:lang w:eastAsia="en-US"/>
        </w:rPr>
        <w:t xml:space="preserve">. Игры, направленные на развитие координации, скорости движения, умения соблюдать правила. Эмоциональный тонус игры способствует отдыху участников после работы не только интеллектуальной, но и физической, поскольку в процессе игры активизируются иные центры нервной системы и отдыхают у томленные центры. </w:t>
      </w:r>
    </w:p>
    <w:p w:rsidR="004113A1" w:rsidRPr="00C733E5" w:rsidRDefault="004113A1" w:rsidP="004113A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733E5">
        <w:rPr>
          <w:rFonts w:ascii="Times New Roman" w:hAnsi="Times New Roman"/>
          <w:i/>
          <w:color w:val="000000"/>
          <w:sz w:val="24"/>
          <w:szCs w:val="24"/>
          <w:lang w:eastAsia="en-US"/>
        </w:rPr>
        <w:t xml:space="preserve">Игры с быстрым нахождением своего </w:t>
      </w:r>
      <w:proofErr w:type="gramStart"/>
      <w:r w:rsidRPr="00C733E5">
        <w:rPr>
          <w:rFonts w:ascii="Times New Roman" w:hAnsi="Times New Roman"/>
          <w:i/>
          <w:color w:val="000000"/>
          <w:sz w:val="24"/>
          <w:szCs w:val="24"/>
          <w:lang w:eastAsia="en-US"/>
        </w:rPr>
        <w:t>места</w:t>
      </w:r>
      <w:r w:rsidRPr="00C733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.</w:t>
      </w:r>
      <w:proofErr w:type="gramEnd"/>
      <w:r w:rsidRPr="00C733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этот раздел входят игры, в которых играющие по сигналу разбегаются и затем по новому сигналу должны быстро найти себе место (старое или новое). Эти игры развивают быстроту реакции, сообразительность, вырабатывают способность ориентироваться в пространстве. </w:t>
      </w:r>
    </w:p>
    <w:p w:rsidR="004113A1" w:rsidRPr="00C733E5" w:rsidRDefault="004113A1" w:rsidP="004113A1">
      <w:pPr>
        <w:pStyle w:val="a6"/>
        <w:shd w:val="clear" w:color="auto" w:fill="FFFFFF"/>
        <w:autoSpaceDE w:val="0"/>
        <w:autoSpaceDN w:val="0"/>
        <w:adjustRightInd w:val="0"/>
        <w:spacing w:after="0" w:line="360" w:lineRule="auto"/>
        <w:ind w:left="108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733E5">
        <w:rPr>
          <w:rFonts w:ascii="Times New Roman" w:hAnsi="Times New Roman"/>
          <w:b/>
          <w:color w:val="000000"/>
          <w:sz w:val="24"/>
          <w:szCs w:val="24"/>
        </w:rPr>
        <w:t>Весь материал разделяется на отдельные разделы:</w:t>
      </w:r>
    </w:p>
    <w:p w:rsidR="004113A1" w:rsidRPr="00C733E5" w:rsidRDefault="004113A1" w:rsidP="004113A1">
      <w:pPr>
        <w:pStyle w:val="a6"/>
        <w:shd w:val="clear" w:color="auto" w:fill="FFFFFF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113A1" w:rsidRPr="00C733E5" w:rsidRDefault="004113A1" w:rsidP="004113A1">
      <w:pPr>
        <w:pStyle w:val="a6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733E5">
        <w:rPr>
          <w:rFonts w:ascii="Times New Roman" w:hAnsi="Times New Roman"/>
          <w:color w:val="000000"/>
          <w:sz w:val="24"/>
          <w:szCs w:val="24"/>
        </w:rPr>
        <w:t xml:space="preserve">раздел - «Русские народные игры», изучается с 1-го по 4-й      </w:t>
      </w:r>
      <w:r w:rsidRPr="00C733E5">
        <w:rPr>
          <w:rFonts w:ascii="Times New Roman" w:hAnsi="Times New Roman"/>
          <w:color w:val="000000"/>
          <w:sz w:val="24"/>
          <w:szCs w:val="24"/>
        </w:rPr>
        <w:br/>
        <w:t xml:space="preserve">          класс.</w:t>
      </w:r>
    </w:p>
    <w:p w:rsidR="004113A1" w:rsidRPr="00C733E5" w:rsidRDefault="004113A1" w:rsidP="004113A1">
      <w:pPr>
        <w:pStyle w:val="a6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33E5">
        <w:rPr>
          <w:rFonts w:ascii="Times New Roman" w:hAnsi="Times New Roman"/>
          <w:color w:val="000000"/>
          <w:sz w:val="24"/>
          <w:szCs w:val="24"/>
        </w:rPr>
        <w:t>раздел - «Игры народов России», изучается со 2 по 4-й класс.</w:t>
      </w:r>
    </w:p>
    <w:p w:rsidR="004113A1" w:rsidRPr="00C733E5" w:rsidRDefault="004113A1" w:rsidP="004113A1">
      <w:pPr>
        <w:pStyle w:val="a6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33E5">
        <w:rPr>
          <w:rFonts w:ascii="Times New Roman" w:hAnsi="Times New Roman"/>
          <w:color w:val="000000"/>
          <w:sz w:val="24"/>
          <w:szCs w:val="24"/>
        </w:rPr>
        <w:t>раздел - «Подвижные игры», изучается в 1-х и 2-х классах.</w:t>
      </w:r>
    </w:p>
    <w:p w:rsidR="004113A1" w:rsidRPr="00C733E5" w:rsidRDefault="004113A1" w:rsidP="004113A1">
      <w:pPr>
        <w:pStyle w:val="a6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33E5">
        <w:rPr>
          <w:rFonts w:ascii="Times New Roman" w:hAnsi="Times New Roman"/>
          <w:color w:val="000000"/>
          <w:sz w:val="24"/>
          <w:szCs w:val="24"/>
        </w:rPr>
        <w:t>раздел - «Эстафеты», изучается в 1-4-х классах.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 xml:space="preserve">Такое распределение изучения игр позволяет учителю следовать от простого к сложному, а детям - знакомиться с играми, которые соответствуют их возрастным 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способностям. Детям 6-7 лет присуще постоянно находиться в движении, поэтому учебный материал в этих классах простой и легко запоминающийся. Он позволяет детям удовлетворить их потребность в движении. А вот для обучающихся 8-10 лет, помимо движения, нужен еще и занимательный материал. Знакомясь с историей и играми</w:t>
      </w:r>
      <w:r w:rsidRPr="00C733E5">
        <w:rPr>
          <w:rFonts w:ascii="Times New Roman" w:hAnsi="Times New Roman" w:cs="Times New Roman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000000"/>
          <w:sz w:val="24"/>
          <w:szCs w:val="24"/>
        </w:rPr>
        <w:t>различных народов, они не только развиваются физически, но еще и развивают свой кругозор.</w:t>
      </w:r>
      <w:r w:rsidRPr="00C733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>Мы должны стремиться к тому, чтобы сделать из детей не атлетов, акробатов или людей спорта, а лишь здоровых, уравновешенных физически и нравственно людей.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33E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цели изучения по каждому разделу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«Русские народные игры»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>Цели: провести знакомство с играми своего народа, развивать физические способности детей, координацию движений, силу и ловкость. Воспитывать уважительное отношение к культуре родной страны.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>На первом занятии проводится знакомство с историей русской игры.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«Игры народов России»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>Цели: познакомить с разнообразием игр различных народов, проживающих в России. Развивать силу, ловкость и физические способности. Воспитывать толерантность при общении в коллективе.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«Подвижные игры»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color w:val="000000"/>
          <w:sz w:val="24"/>
          <w:szCs w:val="24"/>
        </w:rPr>
        <w:t>Цели: совершенствовать координацию движений. Развивать быстроту реакции, сообразительность, внимание, умение действовать в коллективе. Воспитывать инициативу, культуру поведения, творческий подход к игре.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«Эстафеты»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>Цели: познакомить с правилами эстафет. Развивать быстроту реакций, внимание, навыки передвижения. Воспитывать чувства коллективизма и ответственности</w:t>
      </w:r>
    </w:p>
    <w:p w:rsidR="004113A1" w:rsidRPr="00C733E5" w:rsidRDefault="004113A1" w:rsidP="004113A1">
      <w:pPr>
        <w:spacing w:after="0" w:line="360" w:lineRule="auto"/>
        <w:ind w:left="103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733E5">
        <w:rPr>
          <w:rFonts w:ascii="Times New Roman" w:hAnsi="Times New Roman"/>
          <w:b/>
          <w:bCs/>
          <w:color w:val="231E1F"/>
          <w:w w:val="106"/>
          <w:sz w:val="24"/>
          <w:szCs w:val="24"/>
        </w:rPr>
        <w:t>Личностными</w:t>
      </w:r>
      <w:r w:rsidRPr="00C733E5">
        <w:rPr>
          <w:rFonts w:ascii="Times New Roman" w:hAnsi="Times New Roman"/>
          <w:b/>
          <w:bCs/>
          <w:color w:val="231E1F"/>
          <w:spacing w:val="45"/>
          <w:w w:val="106"/>
          <w:sz w:val="24"/>
          <w:szCs w:val="24"/>
        </w:rPr>
        <w:t xml:space="preserve"> </w:t>
      </w:r>
      <w:r w:rsidRPr="00C733E5">
        <w:rPr>
          <w:rFonts w:ascii="Times New Roman" w:hAnsi="Times New Roman"/>
          <w:b/>
          <w:bCs/>
          <w:color w:val="231E1F"/>
          <w:w w:val="106"/>
          <w:sz w:val="24"/>
          <w:szCs w:val="24"/>
        </w:rPr>
        <w:t xml:space="preserve">результатами </w:t>
      </w:r>
      <w:r w:rsidRPr="00C733E5">
        <w:rPr>
          <w:rFonts w:ascii="Times New Roman" w:hAnsi="Times New Roman"/>
          <w:b/>
          <w:sz w:val="24"/>
          <w:szCs w:val="24"/>
        </w:rPr>
        <w:t>кружка «Подвижные игры»</w:t>
      </w:r>
    </w:p>
    <w:p w:rsidR="004113A1" w:rsidRPr="00C733E5" w:rsidRDefault="004113A1" w:rsidP="004113A1">
      <w:pPr>
        <w:widowControl w:val="0"/>
        <w:autoSpaceDE w:val="0"/>
        <w:autoSpaceDN w:val="0"/>
        <w:adjustRightInd w:val="0"/>
        <w:spacing w:after="0" w:line="360" w:lineRule="auto"/>
        <w:ind w:left="708" w:right="133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являются</w:t>
      </w:r>
      <w:r w:rsidRPr="00C733E5">
        <w:rPr>
          <w:rFonts w:ascii="Times New Roman" w:hAnsi="Times New Roman" w:cs="Times New Roman"/>
          <w:color w:val="231E1F"/>
          <w:spacing w:val="29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следующие</w:t>
      </w:r>
      <w:r w:rsidRPr="00C733E5">
        <w:rPr>
          <w:rFonts w:ascii="Times New Roman" w:hAnsi="Times New Roman" w:cs="Times New Roman"/>
          <w:color w:val="231E1F"/>
          <w:spacing w:val="-28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6"/>
          <w:sz w:val="24"/>
          <w:szCs w:val="24"/>
        </w:rPr>
        <w:t>умения:</w:t>
      </w:r>
    </w:p>
    <w:p w:rsidR="004113A1" w:rsidRPr="00C733E5" w:rsidRDefault="004113A1" w:rsidP="004113A1">
      <w:pPr>
        <w:widowControl w:val="0"/>
        <w:autoSpaceDE w:val="0"/>
        <w:autoSpaceDN w:val="0"/>
        <w:adjustRightInd w:val="0"/>
        <w:spacing w:after="0" w:line="360" w:lineRule="auto"/>
        <w:ind w:left="708" w:right="133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i/>
          <w:iCs/>
          <w:color w:val="231E1F"/>
          <w:w w:val="114"/>
          <w:sz w:val="24"/>
          <w:szCs w:val="24"/>
          <w:u w:val="single"/>
        </w:rPr>
        <w:t>оценивать</w:t>
      </w:r>
      <w:r w:rsidRPr="00C733E5">
        <w:rPr>
          <w:rFonts w:ascii="Times New Roman" w:hAnsi="Times New Roman" w:cs="Times New Roman"/>
          <w:i/>
          <w:iCs/>
          <w:color w:val="231E1F"/>
          <w:w w:val="114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4"/>
          <w:sz w:val="24"/>
          <w:szCs w:val="24"/>
        </w:rPr>
        <w:t>поступки людей, жизненные</w:t>
      </w:r>
      <w:r w:rsidRPr="00C733E5">
        <w:rPr>
          <w:rFonts w:ascii="Times New Roman" w:hAnsi="Times New Roman" w:cs="Times New Roman"/>
          <w:color w:val="231E1F"/>
          <w:spacing w:val="11"/>
          <w:w w:val="114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4"/>
          <w:sz w:val="24"/>
          <w:szCs w:val="24"/>
        </w:rPr>
        <w:t>ситуации</w:t>
      </w:r>
      <w:r w:rsidRPr="00C733E5">
        <w:rPr>
          <w:rFonts w:ascii="Times New Roman" w:hAnsi="Times New Roman" w:cs="Times New Roman"/>
          <w:color w:val="231E1F"/>
          <w:spacing w:val="9"/>
          <w:w w:val="114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с</w:t>
      </w:r>
      <w:r w:rsidRPr="00C733E5">
        <w:rPr>
          <w:rFonts w:ascii="Times New Roman" w:hAnsi="Times New Roman" w:cs="Times New Roman"/>
          <w:color w:val="231E1F"/>
          <w:spacing w:val="14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точки</w:t>
      </w:r>
      <w:r w:rsidRPr="00C733E5">
        <w:rPr>
          <w:rFonts w:ascii="Times New Roman" w:hAnsi="Times New Roman" w:cs="Times New Roman"/>
          <w:color w:val="231E1F"/>
          <w:spacing w:val="11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зре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ния</w:t>
      </w:r>
      <w:r w:rsidRPr="00C733E5">
        <w:rPr>
          <w:rFonts w:ascii="Times New Roman" w:hAnsi="Times New Roman" w:cs="Times New Roman"/>
          <w:color w:val="231E1F"/>
          <w:spacing w:val="54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4"/>
          <w:sz w:val="24"/>
          <w:szCs w:val="24"/>
        </w:rPr>
        <w:t>общепринятых</w:t>
      </w:r>
      <w:r w:rsidRPr="00C733E5">
        <w:rPr>
          <w:rFonts w:ascii="Times New Roman" w:hAnsi="Times New Roman" w:cs="Times New Roman"/>
          <w:color w:val="231E1F"/>
          <w:spacing w:val="-18"/>
          <w:w w:val="114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норм</w:t>
      </w:r>
      <w:r w:rsidRPr="00C733E5">
        <w:rPr>
          <w:rFonts w:ascii="Times New Roman" w:hAnsi="Times New Roman" w:cs="Times New Roman"/>
          <w:color w:val="231E1F"/>
          <w:spacing w:val="42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и</w:t>
      </w:r>
      <w:r w:rsidRPr="00C733E5">
        <w:rPr>
          <w:rFonts w:ascii="Times New Roman" w:hAnsi="Times New Roman" w:cs="Times New Roman"/>
          <w:color w:val="231E1F"/>
          <w:spacing w:val="9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2"/>
          <w:sz w:val="24"/>
          <w:szCs w:val="24"/>
        </w:rPr>
        <w:t>ценностей;</w:t>
      </w:r>
      <w:r w:rsidRPr="00C733E5">
        <w:rPr>
          <w:rFonts w:ascii="Times New Roman" w:hAnsi="Times New Roman" w:cs="Times New Roman"/>
          <w:color w:val="231E1F"/>
          <w:spacing w:val="-6"/>
          <w:w w:val="112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2"/>
          <w:sz w:val="24"/>
          <w:szCs w:val="24"/>
        </w:rPr>
        <w:t>оценивать</w:t>
      </w:r>
      <w:r w:rsidRPr="00C733E5">
        <w:rPr>
          <w:rFonts w:ascii="Times New Roman" w:hAnsi="Times New Roman" w:cs="Times New Roman"/>
          <w:color w:val="231E1F"/>
          <w:spacing w:val="-7"/>
          <w:w w:val="112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2"/>
          <w:sz w:val="24"/>
          <w:szCs w:val="24"/>
        </w:rPr>
        <w:t>конкретные</w:t>
      </w:r>
      <w:r w:rsidRPr="00C733E5">
        <w:rPr>
          <w:rFonts w:ascii="Times New Roman" w:hAnsi="Times New Roman" w:cs="Times New Roman"/>
          <w:color w:val="231E1F"/>
          <w:spacing w:val="17"/>
          <w:w w:val="112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2"/>
          <w:sz w:val="24"/>
          <w:szCs w:val="24"/>
        </w:rPr>
        <w:t>поступ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ки</w:t>
      </w:r>
      <w:r w:rsidRPr="00C733E5">
        <w:rPr>
          <w:rFonts w:ascii="Times New Roman" w:hAnsi="Times New Roman" w:cs="Times New Roman"/>
          <w:color w:val="231E1F"/>
          <w:spacing w:val="50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4"/>
          <w:sz w:val="24"/>
          <w:szCs w:val="24"/>
        </w:rPr>
        <w:t>как</w:t>
      </w:r>
      <w:r w:rsidRPr="00C733E5">
        <w:rPr>
          <w:rFonts w:ascii="Times New Roman" w:hAnsi="Times New Roman" w:cs="Times New Roman"/>
          <w:color w:val="231E1F"/>
          <w:spacing w:val="24"/>
          <w:w w:val="114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4"/>
          <w:sz w:val="24"/>
          <w:szCs w:val="24"/>
        </w:rPr>
        <w:t>хорошие</w:t>
      </w:r>
      <w:r w:rsidRPr="00C733E5">
        <w:rPr>
          <w:rFonts w:ascii="Times New Roman" w:hAnsi="Times New Roman" w:cs="Times New Roman"/>
          <w:color w:val="231E1F"/>
          <w:spacing w:val="-23"/>
          <w:w w:val="114"/>
          <w:sz w:val="24"/>
          <w:szCs w:val="24"/>
        </w:rPr>
        <w:t xml:space="preserve"> </w:t>
      </w:r>
      <w:r w:rsidR="00095921" w:rsidRPr="00C733E5">
        <w:rPr>
          <w:rFonts w:ascii="Times New Roman" w:hAnsi="Times New Roman" w:cs="Times New Roman"/>
          <w:color w:val="231E1F"/>
          <w:sz w:val="24"/>
          <w:szCs w:val="24"/>
        </w:rPr>
        <w:t xml:space="preserve">или </w:t>
      </w:r>
      <w:r w:rsidR="00095921" w:rsidRPr="00C733E5">
        <w:rPr>
          <w:rFonts w:ascii="Times New Roman" w:hAnsi="Times New Roman" w:cs="Times New Roman"/>
          <w:color w:val="231E1F"/>
          <w:spacing w:val="5"/>
          <w:sz w:val="24"/>
          <w:szCs w:val="24"/>
        </w:rPr>
        <w:t>плохие</w:t>
      </w:r>
      <w:r w:rsidRPr="00C733E5">
        <w:rPr>
          <w:rFonts w:ascii="Times New Roman" w:hAnsi="Times New Roman" w:cs="Times New Roman"/>
          <w:color w:val="231E1F"/>
          <w:w w:val="115"/>
          <w:sz w:val="24"/>
          <w:szCs w:val="24"/>
        </w:rPr>
        <w:t>;</w:t>
      </w:r>
    </w:p>
    <w:p w:rsidR="004113A1" w:rsidRPr="00C733E5" w:rsidRDefault="00095921" w:rsidP="004113A1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i/>
          <w:iCs/>
          <w:color w:val="231E1F"/>
          <w:w w:val="112"/>
          <w:sz w:val="24"/>
          <w:szCs w:val="24"/>
          <w:u w:val="single"/>
        </w:rPr>
        <w:t>выражать</w:t>
      </w:r>
      <w:r w:rsidRPr="00C733E5">
        <w:rPr>
          <w:rFonts w:ascii="Times New Roman" w:hAnsi="Times New Roman" w:cs="Times New Roman"/>
          <w:i/>
          <w:iCs/>
          <w:color w:val="231E1F"/>
          <w:w w:val="112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40"/>
          <w:w w:val="112"/>
          <w:sz w:val="24"/>
          <w:szCs w:val="24"/>
        </w:rPr>
        <w:t>свои</w:t>
      </w:r>
      <w:r w:rsidR="004113A1" w:rsidRPr="00C733E5">
        <w:rPr>
          <w:rFonts w:ascii="Times New Roman" w:hAnsi="Times New Roman" w:cs="Times New Roman"/>
          <w:color w:val="231E1F"/>
          <w:spacing w:val="44"/>
          <w:sz w:val="24"/>
          <w:szCs w:val="24"/>
        </w:rPr>
        <w:t xml:space="preserve"> </w:t>
      </w:r>
      <w:r w:rsidR="004113A1" w:rsidRPr="00C733E5">
        <w:rPr>
          <w:rFonts w:ascii="Times New Roman" w:hAnsi="Times New Roman" w:cs="Times New Roman"/>
          <w:color w:val="231E1F"/>
          <w:w w:val="114"/>
          <w:sz w:val="24"/>
          <w:szCs w:val="24"/>
        </w:rPr>
        <w:t>эмоции;</w:t>
      </w:r>
    </w:p>
    <w:p w:rsidR="004113A1" w:rsidRPr="00C733E5" w:rsidRDefault="004113A1" w:rsidP="004113A1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i/>
          <w:iCs/>
          <w:color w:val="231E1F"/>
          <w:w w:val="113"/>
          <w:sz w:val="24"/>
          <w:szCs w:val="24"/>
          <w:u w:val="single"/>
        </w:rPr>
        <w:t>понимать</w:t>
      </w:r>
      <w:r w:rsidRPr="00C733E5">
        <w:rPr>
          <w:rFonts w:ascii="Times New Roman" w:hAnsi="Times New Roman" w:cs="Times New Roman"/>
          <w:i/>
          <w:iCs/>
          <w:color w:val="231E1F"/>
          <w:spacing w:val="22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эмоции</w:t>
      </w:r>
      <w:r w:rsidRPr="00C733E5">
        <w:rPr>
          <w:rFonts w:ascii="Times New Roman" w:hAnsi="Times New Roman" w:cs="Times New Roman"/>
          <w:color w:val="231E1F"/>
          <w:spacing w:val="-6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других людей, сочувствовать,</w:t>
      </w:r>
      <w:r w:rsidRPr="00C733E5">
        <w:rPr>
          <w:rFonts w:ascii="Times New Roman" w:hAnsi="Times New Roman" w:cs="Times New Roman"/>
          <w:color w:val="231E1F"/>
          <w:spacing w:val="-20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4"/>
          <w:sz w:val="24"/>
          <w:szCs w:val="24"/>
        </w:rPr>
        <w:t>сопереживать;</w:t>
      </w:r>
    </w:p>
    <w:p w:rsidR="004113A1" w:rsidRPr="00C733E5" w:rsidRDefault="004113A1" w:rsidP="004113A1">
      <w:pPr>
        <w:widowControl w:val="0"/>
        <w:autoSpaceDE w:val="0"/>
        <w:autoSpaceDN w:val="0"/>
        <w:adjustRightInd w:val="0"/>
        <w:spacing w:after="0" w:line="360" w:lineRule="auto"/>
        <w:ind w:left="1030" w:right="133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13A1" w:rsidRPr="00C733E5" w:rsidRDefault="004113A1" w:rsidP="004113A1">
      <w:pPr>
        <w:widowControl w:val="0"/>
        <w:autoSpaceDE w:val="0"/>
        <w:autoSpaceDN w:val="0"/>
        <w:adjustRightInd w:val="0"/>
        <w:spacing w:after="0" w:line="360" w:lineRule="auto"/>
        <w:ind w:right="138" w:firstLine="709"/>
        <w:contextualSpacing/>
        <w:jc w:val="both"/>
        <w:rPr>
          <w:rFonts w:ascii="Times New Roman" w:hAnsi="Times New Roman" w:cs="Times New Roman"/>
          <w:color w:val="231E1F"/>
          <w:spacing w:val="-6"/>
          <w:w w:val="113"/>
          <w:sz w:val="24"/>
          <w:szCs w:val="24"/>
        </w:rPr>
      </w:pPr>
      <w:proofErr w:type="spellStart"/>
      <w:r w:rsidRPr="00C733E5">
        <w:rPr>
          <w:rFonts w:ascii="Times New Roman" w:hAnsi="Times New Roman" w:cs="Times New Roman"/>
          <w:b/>
          <w:bCs/>
          <w:color w:val="231E1F"/>
          <w:spacing w:val="-5"/>
          <w:w w:val="106"/>
          <w:sz w:val="24"/>
          <w:szCs w:val="24"/>
        </w:rPr>
        <w:t>Метапредметным</w:t>
      </w:r>
      <w:r w:rsidRPr="00C733E5">
        <w:rPr>
          <w:rFonts w:ascii="Times New Roman" w:hAnsi="Times New Roman" w:cs="Times New Roman"/>
          <w:b/>
          <w:bCs/>
          <w:color w:val="231E1F"/>
          <w:w w:val="106"/>
          <w:sz w:val="24"/>
          <w:szCs w:val="24"/>
        </w:rPr>
        <w:t>и</w:t>
      </w:r>
      <w:proofErr w:type="spellEnd"/>
      <w:r w:rsidRPr="00C733E5">
        <w:rPr>
          <w:rFonts w:ascii="Times New Roman" w:hAnsi="Times New Roman" w:cs="Times New Roman"/>
          <w:b/>
          <w:bCs/>
          <w:color w:val="231E1F"/>
          <w:spacing w:val="-20"/>
          <w:w w:val="106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b/>
          <w:bCs/>
          <w:color w:val="231E1F"/>
          <w:spacing w:val="-5"/>
          <w:w w:val="106"/>
          <w:sz w:val="24"/>
          <w:szCs w:val="24"/>
        </w:rPr>
        <w:t>результатам</w:t>
      </w:r>
      <w:r w:rsidRPr="00C733E5">
        <w:rPr>
          <w:rFonts w:ascii="Times New Roman" w:hAnsi="Times New Roman" w:cs="Times New Roman"/>
          <w:b/>
          <w:bCs/>
          <w:color w:val="231E1F"/>
          <w:w w:val="106"/>
          <w:sz w:val="24"/>
          <w:szCs w:val="24"/>
        </w:rPr>
        <w:t>и</w:t>
      </w:r>
      <w:r w:rsidRPr="00C733E5">
        <w:rPr>
          <w:rFonts w:ascii="Times New Roman" w:hAnsi="Times New Roman" w:cs="Times New Roman"/>
          <w:b/>
          <w:bCs/>
          <w:color w:val="231E1F"/>
          <w:spacing w:val="-7"/>
          <w:w w:val="106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b/>
          <w:color w:val="231E1F"/>
          <w:spacing w:val="-6"/>
          <w:w w:val="113"/>
          <w:sz w:val="24"/>
          <w:szCs w:val="24"/>
        </w:rPr>
        <w:t>кружка</w:t>
      </w:r>
      <w:r w:rsidRPr="00C733E5">
        <w:rPr>
          <w:rFonts w:ascii="Times New Roman" w:hAnsi="Times New Roman" w:cs="Times New Roman"/>
          <w:color w:val="231E1F"/>
          <w:spacing w:val="-6"/>
          <w:w w:val="113"/>
          <w:sz w:val="24"/>
          <w:szCs w:val="24"/>
        </w:rPr>
        <w:t xml:space="preserve"> «</w:t>
      </w:r>
      <w:r w:rsidRPr="00C733E5">
        <w:rPr>
          <w:rFonts w:ascii="Times New Roman" w:hAnsi="Times New Roman" w:cs="Times New Roman"/>
          <w:b/>
          <w:sz w:val="24"/>
          <w:szCs w:val="24"/>
        </w:rPr>
        <w:t>Подвижные игры</w:t>
      </w:r>
      <w:r w:rsidRPr="00C733E5">
        <w:rPr>
          <w:rFonts w:ascii="Times New Roman" w:hAnsi="Times New Roman" w:cs="Times New Roman"/>
          <w:color w:val="231E1F"/>
          <w:spacing w:val="-6"/>
          <w:w w:val="113"/>
          <w:sz w:val="24"/>
          <w:szCs w:val="24"/>
        </w:rPr>
        <w:t>»</w:t>
      </w:r>
    </w:p>
    <w:p w:rsidR="004113A1" w:rsidRPr="00C733E5" w:rsidRDefault="004113A1" w:rsidP="004113A1">
      <w:pPr>
        <w:widowControl w:val="0"/>
        <w:autoSpaceDE w:val="0"/>
        <w:autoSpaceDN w:val="0"/>
        <w:adjustRightInd w:val="0"/>
        <w:spacing w:after="0" w:line="360" w:lineRule="auto"/>
        <w:ind w:left="708" w:right="138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color w:val="231E1F"/>
          <w:spacing w:val="5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6"/>
          <w:w w:val="113"/>
          <w:sz w:val="24"/>
          <w:szCs w:val="24"/>
        </w:rPr>
        <w:t>являетс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я</w:t>
      </w:r>
      <w:r w:rsidRPr="00C733E5">
        <w:rPr>
          <w:rFonts w:ascii="Times New Roman" w:hAnsi="Times New Roman" w:cs="Times New Roman"/>
          <w:color w:val="231E1F"/>
          <w:spacing w:val="29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6"/>
          <w:w w:val="113"/>
          <w:sz w:val="24"/>
          <w:szCs w:val="24"/>
        </w:rPr>
        <w:t>формировани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е</w:t>
      </w:r>
      <w:r w:rsidRPr="00C733E5">
        <w:rPr>
          <w:rFonts w:ascii="Times New Roman" w:hAnsi="Times New Roman" w:cs="Times New Roman"/>
          <w:color w:val="231E1F"/>
          <w:spacing w:val="-23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6"/>
          <w:w w:val="113"/>
          <w:sz w:val="24"/>
          <w:szCs w:val="24"/>
        </w:rPr>
        <w:t>универсальны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х</w:t>
      </w:r>
      <w:r w:rsidRPr="00C733E5">
        <w:rPr>
          <w:rFonts w:ascii="Times New Roman" w:hAnsi="Times New Roman" w:cs="Times New Roman"/>
          <w:color w:val="231E1F"/>
          <w:spacing w:val="6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6"/>
          <w:w w:val="113"/>
          <w:sz w:val="24"/>
          <w:szCs w:val="24"/>
        </w:rPr>
        <w:t>учебны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х</w:t>
      </w:r>
      <w:r w:rsidRPr="00C733E5">
        <w:rPr>
          <w:rFonts w:ascii="Times New Roman" w:hAnsi="Times New Roman" w:cs="Times New Roman"/>
          <w:color w:val="231E1F"/>
          <w:spacing w:val="-20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6"/>
          <w:w w:val="113"/>
          <w:sz w:val="24"/>
          <w:szCs w:val="24"/>
        </w:rPr>
        <w:t>действи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й</w:t>
      </w:r>
      <w:r w:rsidRPr="00C733E5">
        <w:rPr>
          <w:rFonts w:ascii="Times New Roman" w:hAnsi="Times New Roman" w:cs="Times New Roman"/>
          <w:color w:val="231E1F"/>
          <w:spacing w:val="-12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5"/>
          <w:w w:val="109"/>
          <w:sz w:val="24"/>
          <w:szCs w:val="24"/>
        </w:rPr>
        <w:t>(УУД).</w:t>
      </w:r>
    </w:p>
    <w:p w:rsidR="004113A1" w:rsidRPr="00C733E5" w:rsidRDefault="004113A1" w:rsidP="004113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733E5">
        <w:rPr>
          <w:rFonts w:ascii="Times New Roman" w:hAnsi="Times New Roman" w:cs="Times New Roman"/>
          <w:i/>
          <w:iCs/>
          <w:color w:val="231E1F"/>
          <w:w w:val="113"/>
          <w:sz w:val="24"/>
          <w:szCs w:val="24"/>
          <w:u w:val="single"/>
        </w:rPr>
        <w:lastRenderedPageBreak/>
        <w:t>Регулятивные</w:t>
      </w:r>
      <w:r w:rsidRPr="00C733E5">
        <w:rPr>
          <w:rFonts w:ascii="Times New Roman" w:hAnsi="Times New Roman" w:cs="Times New Roman"/>
          <w:i/>
          <w:iCs/>
          <w:color w:val="231E1F"/>
          <w:spacing w:val="47"/>
          <w:w w:val="113"/>
          <w:sz w:val="24"/>
          <w:szCs w:val="24"/>
          <w:u w:val="single"/>
        </w:rPr>
        <w:t xml:space="preserve"> </w:t>
      </w:r>
      <w:r w:rsidRPr="00C733E5">
        <w:rPr>
          <w:rFonts w:ascii="Times New Roman" w:hAnsi="Times New Roman" w:cs="Times New Roman"/>
          <w:i/>
          <w:iCs/>
          <w:color w:val="231E1F"/>
          <w:w w:val="113"/>
          <w:sz w:val="24"/>
          <w:szCs w:val="24"/>
          <w:u w:val="single"/>
        </w:rPr>
        <w:t>УУД:</w:t>
      </w:r>
    </w:p>
    <w:p w:rsidR="004113A1" w:rsidRPr="00C733E5" w:rsidRDefault="004113A1" w:rsidP="004113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133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iCs/>
          <w:color w:val="231E1F"/>
          <w:w w:val="113"/>
          <w:sz w:val="24"/>
          <w:szCs w:val="24"/>
        </w:rPr>
        <w:t xml:space="preserve">определять </w:t>
      </w:r>
      <w:r w:rsidRPr="00C733E5">
        <w:rPr>
          <w:rFonts w:ascii="Times New Roman" w:hAnsi="Times New Roman" w:cs="Times New Roman"/>
          <w:iCs/>
          <w:color w:val="231E1F"/>
          <w:sz w:val="24"/>
          <w:szCs w:val="24"/>
        </w:rPr>
        <w:t>и</w:t>
      </w:r>
      <w:r w:rsidRPr="00C733E5">
        <w:rPr>
          <w:rFonts w:ascii="Times New Roman" w:hAnsi="Times New Roman" w:cs="Times New Roman"/>
          <w:iCs/>
          <w:color w:val="231E1F"/>
          <w:spacing w:val="28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iCs/>
          <w:color w:val="231E1F"/>
          <w:w w:val="110"/>
          <w:sz w:val="24"/>
          <w:szCs w:val="24"/>
        </w:rPr>
        <w:t>формировать</w:t>
      </w:r>
      <w:r w:rsidRPr="00C733E5">
        <w:rPr>
          <w:rFonts w:ascii="Times New Roman" w:hAnsi="Times New Roman" w:cs="Times New Roman"/>
          <w:iCs/>
          <w:color w:val="231E1F"/>
          <w:spacing w:val="2"/>
          <w:w w:val="110"/>
          <w:sz w:val="24"/>
          <w:szCs w:val="24"/>
        </w:rPr>
        <w:t xml:space="preserve"> </w:t>
      </w:r>
      <w:r w:rsidR="00095921" w:rsidRPr="00C733E5">
        <w:rPr>
          <w:rFonts w:ascii="Times New Roman" w:hAnsi="Times New Roman" w:cs="Times New Roman"/>
          <w:color w:val="231E1F"/>
          <w:sz w:val="24"/>
          <w:szCs w:val="24"/>
        </w:rPr>
        <w:t xml:space="preserve">цель </w:t>
      </w:r>
      <w:r w:rsidR="00095921" w:rsidRPr="00C733E5">
        <w:rPr>
          <w:rFonts w:ascii="Times New Roman" w:hAnsi="Times New Roman" w:cs="Times New Roman"/>
          <w:color w:val="231E1F"/>
          <w:spacing w:val="16"/>
          <w:sz w:val="24"/>
          <w:szCs w:val="24"/>
        </w:rPr>
        <w:t>деятельности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с</w:t>
      </w:r>
      <w:r w:rsidRPr="00C733E5">
        <w:rPr>
          <w:rFonts w:ascii="Times New Roman" w:hAnsi="Times New Roman" w:cs="Times New Roman"/>
          <w:color w:val="231E1F"/>
          <w:spacing w:val="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09"/>
          <w:sz w:val="24"/>
          <w:szCs w:val="24"/>
        </w:rPr>
        <w:t>помо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щью</w:t>
      </w:r>
      <w:r w:rsidRPr="00C733E5">
        <w:rPr>
          <w:rFonts w:ascii="Times New Roman" w:hAnsi="Times New Roman" w:cs="Times New Roman"/>
          <w:color w:val="231E1F"/>
          <w:spacing w:val="5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7"/>
          <w:sz w:val="24"/>
          <w:szCs w:val="24"/>
        </w:rPr>
        <w:t>учителя;</w:t>
      </w:r>
    </w:p>
    <w:p w:rsidR="004113A1" w:rsidRPr="00C733E5" w:rsidRDefault="004113A1" w:rsidP="004113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iCs/>
          <w:color w:val="231E1F"/>
          <w:w w:val="112"/>
          <w:sz w:val="24"/>
          <w:szCs w:val="24"/>
        </w:rPr>
        <w:t>проговаривать</w:t>
      </w:r>
      <w:r w:rsidRPr="00C733E5">
        <w:rPr>
          <w:rFonts w:ascii="Times New Roman" w:hAnsi="Times New Roman" w:cs="Times New Roman"/>
          <w:iCs/>
          <w:color w:val="231E1F"/>
          <w:spacing w:val="-6"/>
          <w:w w:val="112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2"/>
          <w:sz w:val="24"/>
          <w:szCs w:val="24"/>
        </w:rPr>
        <w:t>последовательность</w:t>
      </w:r>
      <w:r w:rsidRPr="00C733E5">
        <w:rPr>
          <w:rFonts w:ascii="Times New Roman" w:hAnsi="Times New Roman" w:cs="Times New Roman"/>
          <w:color w:val="231E1F"/>
          <w:spacing w:val="-24"/>
          <w:w w:val="112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2"/>
          <w:sz w:val="24"/>
          <w:szCs w:val="24"/>
        </w:rPr>
        <w:t>действий</w:t>
      </w:r>
      <w:r w:rsidRPr="00C733E5">
        <w:rPr>
          <w:rFonts w:ascii="Times New Roman" w:hAnsi="Times New Roman" w:cs="Times New Roman"/>
          <w:color w:val="231E1F"/>
          <w:spacing w:val="3"/>
          <w:w w:val="112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во время занятия</w:t>
      </w:r>
      <w:r w:rsidRPr="00C733E5">
        <w:rPr>
          <w:rFonts w:ascii="Times New Roman" w:hAnsi="Times New Roman" w:cs="Times New Roman"/>
          <w:color w:val="231E1F"/>
          <w:w w:val="115"/>
          <w:sz w:val="24"/>
          <w:szCs w:val="24"/>
        </w:rPr>
        <w:t>;</w:t>
      </w:r>
    </w:p>
    <w:p w:rsidR="004113A1" w:rsidRPr="00C733E5" w:rsidRDefault="004113A1" w:rsidP="004113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учиться</w:t>
      </w:r>
      <w:r w:rsidRPr="00C733E5">
        <w:rPr>
          <w:rFonts w:ascii="Times New Roman" w:hAnsi="Times New Roman" w:cs="Times New Roman"/>
          <w:color w:val="231E1F"/>
          <w:spacing w:val="8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iCs/>
          <w:color w:val="231E1F"/>
          <w:w w:val="113"/>
          <w:sz w:val="24"/>
          <w:szCs w:val="24"/>
        </w:rPr>
        <w:t>работать</w:t>
      </w:r>
      <w:r w:rsidRPr="00C733E5">
        <w:rPr>
          <w:rFonts w:ascii="Times New Roman" w:hAnsi="Times New Roman" w:cs="Times New Roman"/>
          <w:iCs/>
          <w:color w:val="231E1F"/>
          <w:spacing w:val="-26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по</w:t>
      </w:r>
      <w:r w:rsidRPr="00C733E5">
        <w:rPr>
          <w:rFonts w:ascii="Times New Roman" w:hAnsi="Times New Roman" w:cs="Times New Roman"/>
          <w:color w:val="231E1F"/>
          <w:spacing w:val="21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w w:val="113"/>
          <w:sz w:val="24"/>
          <w:szCs w:val="24"/>
        </w:rPr>
        <w:t>определенному алгоритму</w:t>
      </w:r>
    </w:p>
    <w:p w:rsidR="004113A1" w:rsidRPr="00C733E5" w:rsidRDefault="004113A1" w:rsidP="004113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i/>
          <w:iCs/>
          <w:color w:val="231E1F"/>
          <w:w w:val="113"/>
          <w:sz w:val="24"/>
          <w:szCs w:val="24"/>
          <w:u w:val="single"/>
        </w:rPr>
        <w:t>Познавательные</w:t>
      </w:r>
      <w:r w:rsidRPr="00C733E5">
        <w:rPr>
          <w:rFonts w:ascii="Times New Roman" w:hAnsi="Times New Roman" w:cs="Times New Roman"/>
          <w:i/>
          <w:iCs/>
          <w:color w:val="231E1F"/>
          <w:spacing w:val="57"/>
          <w:w w:val="113"/>
          <w:sz w:val="24"/>
          <w:szCs w:val="24"/>
          <w:u w:val="single"/>
        </w:rPr>
        <w:t xml:space="preserve"> </w:t>
      </w:r>
      <w:r w:rsidRPr="00C733E5">
        <w:rPr>
          <w:rFonts w:ascii="Times New Roman" w:hAnsi="Times New Roman" w:cs="Times New Roman"/>
          <w:i/>
          <w:iCs/>
          <w:color w:val="231E1F"/>
          <w:w w:val="113"/>
          <w:sz w:val="24"/>
          <w:szCs w:val="24"/>
          <w:u w:val="single"/>
        </w:rPr>
        <w:t>УУД</w:t>
      </w:r>
      <w:r w:rsidRPr="00C733E5">
        <w:rPr>
          <w:rFonts w:ascii="Times New Roman" w:hAnsi="Times New Roman" w:cs="Times New Roman"/>
          <w:i/>
          <w:iCs/>
          <w:color w:val="231E1F"/>
          <w:w w:val="113"/>
          <w:sz w:val="24"/>
          <w:szCs w:val="24"/>
        </w:rPr>
        <w:t>:</w:t>
      </w:r>
    </w:p>
    <w:p w:rsidR="004113A1" w:rsidRPr="00C733E5" w:rsidRDefault="004113A1" w:rsidP="004113A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color w:val="231E1F"/>
          <w:spacing w:val="18"/>
          <w:sz w:val="24"/>
          <w:szCs w:val="24"/>
        </w:rPr>
        <w:t xml:space="preserve">умение </w:t>
      </w:r>
      <w:r w:rsidRPr="00C733E5">
        <w:rPr>
          <w:rFonts w:ascii="Times New Roman" w:hAnsi="Times New Roman" w:cs="Times New Roman"/>
          <w:iCs/>
          <w:color w:val="231E1F"/>
          <w:spacing w:val="-4"/>
          <w:w w:val="113"/>
          <w:sz w:val="24"/>
          <w:szCs w:val="24"/>
        </w:rPr>
        <w:t>делат</w:t>
      </w:r>
      <w:r w:rsidRPr="00C733E5">
        <w:rPr>
          <w:rFonts w:ascii="Times New Roman" w:hAnsi="Times New Roman" w:cs="Times New Roman"/>
          <w:iCs/>
          <w:color w:val="231E1F"/>
          <w:w w:val="113"/>
          <w:sz w:val="24"/>
          <w:szCs w:val="24"/>
        </w:rPr>
        <w:t>ь</w:t>
      </w:r>
      <w:r w:rsidRPr="00C733E5">
        <w:rPr>
          <w:rFonts w:ascii="Times New Roman" w:hAnsi="Times New Roman" w:cs="Times New Roman"/>
          <w:iCs/>
          <w:color w:val="231E1F"/>
          <w:spacing w:val="2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iCs/>
          <w:color w:val="231E1F"/>
          <w:spacing w:val="-4"/>
          <w:w w:val="113"/>
          <w:sz w:val="24"/>
          <w:szCs w:val="24"/>
        </w:rPr>
        <w:t>вывод</w:t>
      </w:r>
      <w:r w:rsidRPr="00C733E5">
        <w:rPr>
          <w:rFonts w:ascii="Times New Roman" w:hAnsi="Times New Roman" w:cs="Times New Roman"/>
          <w:iCs/>
          <w:color w:val="231E1F"/>
          <w:w w:val="113"/>
          <w:sz w:val="24"/>
          <w:szCs w:val="24"/>
        </w:rPr>
        <w:t>ы</w:t>
      </w:r>
      <w:r w:rsidRPr="00C733E5">
        <w:rPr>
          <w:rFonts w:ascii="Times New Roman" w:hAnsi="Times New Roman" w:cs="Times New Roman"/>
          <w:iCs/>
          <w:color w:val="231E1F"/>
          <w:spacing w:val="-26"/>
          <w:w w:val="113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в</w:t>
      </w:r>
      <w:r w:rsidRPr="00C733E5">
        <w:rPr>
          <w:rFonts w:ascii="Times New Roman" w:hAnsi="Times New Roman" w:cs="Times New Roman"/>
          <w:color w:val="231E1F"/>
          <w:spacing w:val="5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4"/>
          <w:w w:val="111"/>
          <w:sz w:val="24"/>
          <w:szCs w:val="24"/>
        </w:rPr>
        <w:t>результат</w:t>
      </w:r>
      <w:r w:rsidRPr="00C733E5">
        <w:rPr>
          <w:rFonts w:ascii="Times New Roman" w:hAnsi="Times New Roman" w:cs="Times New Roman"/>
          <w:color w:val="231E1F"/>
          <w:w w:val="111"/>
          <w:sz w:val="24"/>
          <w:szCs w:val="24"/>
        </w:rPr>
        <w:t>е</w:t>
      </w:r>
      <w:r w:rsidRPr="00C733E5">
        <w:rPr>
          <w:rFonts w:ascii="Times New Roman" w:hAnsi="Times New Roman" w:cs="Times New Roman"/>
          <w:color w:val="231E1F"/>
          <w:spacing w:val="21"/>
          <w:w w:val="111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4"/>
          <w:w w:val="111"/>
          <w:sz w:val="24"/>
          <w:szCs w:val="24"/>
        </w:rPr>
        <w:t>совместно</w:t>
      </w:r>
      <w:r w:rsidRPr="00C733E5">
        <w:rPr>
          <w:rFonts w:ascii="Times New Roman" w:hAnsi="Times New Roman" w:cs="Times New Roman"/>
          <w:color w:val="231E1F"/>
          <w:w w:val="111"/>
          <w:sz w:val="24"/>
          <w:szCs w:val="24"/>
        </w:rPr>
        <w:t>й</w:t>
      </w:r>
      <w:r w:rsidRPr="00C733E5">
        <w:rPr>
          <w:rFonts w:ascii="Times New Roman" w:hAnsi="Times New Roman" w:cs="Times New Roman"/>
          <w:color w:val="231E1F"/>
          <w:spacing w:val="-20"/>
          <w:w w:val="111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4"/>
          <w:w w:val="111"/>
          <w:sz w:val="24"/>
          <w:szCs w:val="24"/>
        </w:rPr>
        <w:t>работ</w:t>
      </w:r>
      <w:r w:rsidRPr="00C733E5">
        <w:rPr>
          <w:rFonts w:ascii="Times New Roman" w:hAnsi="Times New Roman" w:cs="Times New Roman"/>
          <w:color w:val="231E1F"/>
          <w:w w:val="111"/>
          <w:sz w:val="24"/>
          <w:szCs w:val="24"/>
        </w:rPr>
        <w:t>ы</w:t>
      </w:r>
      <w:r w:rsidRPr="00C733E5">
        <w:rPr>
          <w:rFonts w:ascii="Times New Roman" w:hAnsi="Times New Roman" w:cs="Times New Roman"/>
          <w:color w:val="231E1F"/>
          <w:spacing w:val="-11"/>
          <w:w w:val="111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4"/>
          <w:w w:val="111"/>
          <w:sz w:val="24"/>
          <w:szCs w:val="24"/>
        </w:rPr>
        <w:t>класс</w:t>
      </w:r>
      <w:r w:rsidRPr="00C733E5">
        <w:rPr>
          <w:rFonts w:ascii="Times New Roman" w:hAnsi="Times New Roman" w:cs="Times New Roman"/>
          <w:color w:val="231E1F"/>
          <w:w w:val="111"/>
          <w:sz w:val="24"/>
          <w:szCs w:val="24"/>
        </w:rPr>
        <w:t>а</w:t>
      </w:r>
      <w:r w:rsidRPr="00C733E5">
        <w:rPr>
          <w:rFonts w:ascii="Times New Roman" w:hAnsi="Times New Roman" w:cs="Times New Roman"/>
          <w:color w:val="231E1F"/>
          <w:spacing w:val="19"/>
          <w:w w:val="111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z w:val="24"/>
          <w:szCs w:val="24"/>
        </w:rPr>
        <w:t>и</w:t>
      </w:r>
      <w:r w:rsidRPr="00C733E5">
        <w:rPr>
          <w:rFonts w:ascii="Times New Roman" w:hAnsi="Times New Roman" w:cs="Times New Roman"/>
          <w:color w:val="231E1F"/>
          <w:spacing w:val="12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color w:val="231E1F"/>
          <w:spacing w:val="-4"/>
          <w:w w:val="117"/>
          <w:sz w:val="24"/>
          <w:szCs w:val="24"/>
        </w:rPr>
        <w:t>учителя;</w:t>
      </w:r>
    </w:p>
    <w:p w:rsidR="004113A1" w:rsidRPr="00C733E5" w:rsidRDefault="004113A1" w:rsidP="004113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733E5">
        <w:rPr>
          <w:rFonts w:ascii="Times New Roman" w:hAnsi="Times New Roman" w:cs="Times New Roman"/>
          <w:i/>
          <w:iCs/>
          <w:color w:val="231E1F"/>
          <w:w w:val="114"/>
          <w:sz w:val="24"/>
          <w:szCs w:val="24"/>
          <w:u w:val="single"/>
        </w:rPr>
        <w:t>Коммуникативные</w:t>
      </w:r>
      <w:r w:rsidRPr="00C733E5">
        <w:rPr>
          <w:rFonts w:ascii="Times New Roman" w:hAnsi="Times New Roman" w:cs="Times New Roman"/>
          <w:i/>
          <w:iCs/>
          <w:color w:val="231E1F"/>
          <w:spacing w:val="47"/>
          <w:w w:val="114"/>
          <w:sz w:val="24"/>
          <w:szCs w:val="24"/>
          <w:u w:val="single"/>
        </w:rPr>
        <w:t xml:space="preserve"> </w:t>
      </w:r>
      <w:r w:rsidRPr="00C733E5">
        <w:rPr>
          <w:rFonts w:ascii="Times New Roman" w:hAnsi="Times New Roman" w:cs="Times New Roman"/>
          <w:i/>
          <w:iCs/>
          <w:color w:val="231E1F"/>
          <w:w w:val="114"/>
          <w:sz w:val="24"/>
          <w:szCs w:val="24"/>
          <w:u w:val="single"/>
        </w:rPr>
        <w:t>УУД:</w:t>
      </w:r>
    </w:p>
    <w:p w:rsidR="004113A1" w:rsidRPr="00C733E5" w:rsidRDefault="004113A1" w:rsidP="004113A1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33E5">
        <w:rPr>
          <w:rFonts w:ascii="Times New Roman" w:eastAsia="Calibri" w:hAnsi="Times New Roman" w:cs="Times New Roman"/>
          <w:sz w:val="24"/>
          <w:szCs w:val="24"/>
          <w:lang w:eastAsia="ar-SA"/>
        </w:rPr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4113A1" w:rsidRPr="00C733E5" w:rsidRDefault="004113A1" w:rsidP="004113A1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33E5">
        <w:rPr>
          <w:rFonts w:ascii="Times New Roman" w:eastAsia="Calibri" w:hAnsi="Times New Roman" w:cs="Times New Roman"/>
          <w:sz w:val="24"/>
          <w:szCs w:val="24"/>
          <w:lang w:eastAsia="ar-SA"/>
        </w:rPr>
        <w:t>постановка вопросов — инициативное сотрудничество в поиске и сборе информации;</w:t>
      </w:r>
    </w:p>
    <w:p w:rsidR="004113A1" w:rsidRPr="00C733E5" w:rsidRDefault="004113A1" w:rsidP="004113A1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33E5">
        <w:rPr>
          <w:rFonts w:ascii="Times New Roman" w:eastAsia="Calibri" w:hAnsi="Times New Roman" w:cs="Times New Roman"/>
          <w:sz w:val="24"/>
          <w:szCs w:val="24"/>
          <w:lang w:eastAsia="ar-SA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4113A1" w:rsidRPr="00C733E5" w:rsidRDefault="004113A1" w:rsidP="004113A1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33E5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управление поведением партнёра — контроль, коррекция, оценка его действий;</w:t>
      </w:r>
    </w:p>
    <w:p w:rsidR="004113A1" w:rsidRPr="00C733E5" w:rsidRDefault="004113A1" w:rsidP="004113A1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33E5">
        <w:rPr>
          <w:rFonts w:ascii="Times New Roman" w:eastAsia="Calibri" w:hAnsi="Times New Roman" w:cs="Times New Roman"/>
          <w:sz w:val="24"/>
          <w:szCs w:val="24"/>
          <w:lang w:eastAsia="ar-SA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4113A1" w:rsidRPr="00C733E5" w:rsidRDefault="004113A1" w:rsidP="004113A1">
      <w:pPr>
        <w:numPr>
          <w:ilvl w:val="0"/>
          <w:numId w:val="6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33E5">
        <w:rPr>
          <w:rFonts w:ascii="Times New Roman" w:eastAsia="Calibri" w:hAnsi="Times New Roman" w:cs="Times New Roman"/>
          <w:sz w:val="24"/>
          <w:szCs w:val="24"/>
          <w:lang w:eastAsia="ar-SA"/>
        </w:rPr>
        <w:t>сформировать навыки позитивного коммуникативного общения;</w:t>
      </w:r>
    </w:p>
    <w:p w:rsidR="004113A1" w:rsidRPr="00C733E5" w:rsidRDefault="004113A1" w:rsidP="004113A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81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sz w:val="24"/>
          <w:szCs w:val="24"/>
        </w:rPr>
        <w:t>Формы занятий:</w:t>
      </w:r>
    </w:p>
    <w:p w:rsidR="004113A1" w:rsidRPr="00C733E5" w:rsidRDefault="004113A1" w:rsidP="004113A1">
      <w:pPr>
        <w:spacing w:line="360" w:lineRule="auto"/>
        <w:ind w:left="70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 xml:space="preserve">Занятия полностью построены на игровых обучающих ситуациях с использованием спортивного инвентаря и без него.                                                  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3E5">
        <w:rPr>
          <w:rFonts w:ascii="Times New Roman" w:hAnsi="Times New Roman" w:cs="Times New Roman"/>
          <w:sz w:val="24"/>
          <w:szCs w:val="24"/>
        </w:rPr>
        <w:t>В 1-4 классах начальной школы занятия продолжительностью 30</w:t>
      </w:r>
      <w:r w:rsidR="00095921" w:rsidRPr="00C733E5">
        <w:rPr>
          <w:rFonts w:ascii="Times New Roman" w:hAnsi="Times New Roman" w:cs="Times New Roman"/>
          <w:sz w:val="24"/>
          <w:szCs w:val="24"/>
        </w:rPr>
        <w:t xml:space="preserve"> </w:t>
      </w:r>
      <w:r w:rsidRPr="00C733E5">
        <w:rPr>
          <w:rFonts w:ascii="Times New Roman" w:hAnsi="Times New Roman" w:cs="Times New Roman"/>
          <w:sz w:val="24"/>
          <w:szCs w:val="24"/>
        </w:rPr>
        <w:t>- 40 минут проводятся 1 раз в неделю в группах не более 15-ти детей, но и не менее 8-ми.</w:t>
      </w:r>
    </w:p>
    <w:p w:rsidR="004113A1" w:rsidRPr="00C733E5" w:rsidRDefault="004113A1" w:rsidP="004113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13A1" w:rsidRPr="00C733E5" w:rsidRDefault="004113A1" w:rsidP="004113A1">
      <w:pPr>
        <w:pStyle w:val="a3"/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733E5">
        <w:rPr>
          <w:rFonts w:ascii="Times New Roman" w:hAnsi="Times New Roman"/>
          <w:b/>
          <w:sz w:val="24"/>
          <w:szCs w:val="24"/>
        </w:rPr>
        <w:t>Планируемый результат:</w:t>
      </w:r>
    </w:p>
    <w:p w:rsidR="004113A1" w:rsidRPr="00C733E5" w:rsidRDefault="004113A1" w:rsidP="004113A1">
      <w:pPr>
        <w:pStyle w:val="a3"/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C733E5">
        <w:rPr>
          <w:rFonts w:ascii="Times New Roman" w:hAnsi="Times New Roman"/>
          <w:sz w:val="24"/>
          <w:szCs w:val="24"/>
        </w:rPr>
        <w:lastRenderedPageBreak/>
        <w:t>-у выпускника начальной школы выработается потребность к систематическим занятиям физическими упражнениями и подвижными играми;</w:t>
      </w:r>
    </w:p>
    <w:p w:rsidR="004113A1" w:rsidRPr="00C733E5" w:rsidRDefault="004113A1" w:rsidP="004113A1">
      <w:pPr>
        <w:pStyle w:val="a3"/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C733E5">
        <w:rPr>
          <w:rFonts w:ascii="Times New Roman" w:hAnsi="Times New Roman"/>
          <w:sz w:val="24"/>
          <w:szCs w:val="24"/>
        </w:rPr>
        <w:t xml:space="preserve">- сформировано начальное представление о культуре движении;    </w:t>
      </w:r>
    </w:p>
    <w:p w:rsidR="004113A1" w:rsidRPr="00C733E5" w:rsidRDefault="004113A1" w:rsidP="004113A1">
      <w:pPr>
        <w:pStyle w:val="a3"/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C733E5">
        <w:rPr>
          <w:rFonts w:ascii="Times New Roman" w:hAnsi="Times New Roman"/>
          <w:sz w:val="24"/>
          <w:szCs w:val="24"/>
        </w:rPr>
        <w:t xml:space="preserve">- младший обучающийся сознательно применяет физические упражнения для повышения        работоспособности, организации отдыха и </w:t>
      </w:r>
      <w:r w:rsidR="00095921" w:rsidRPr="00C733E5">
        <w:rPr>
          <w:rFonts w:ascii="Times New Roman" w:hAnsi="Times New Roman"/>
          <w:sz w:val="24"/>
          <w:szCs w:val="24"/>
        </w:rPr>
        <w:t>укрепления здоровья</w:t>
      </w:r>
      <w:r w:rsidRPr="00C733E5">
        <w:rPr>
          <w:rFonts w:ascii="Times New Roman" w:hAnsi="Times New Roman"/>
          <w:sz w:val="24"/>
          <w:szCs w:val="24"/>
        </w:rPr>
        <w:t>;</w:t>
      </w:r>
    </w:p>
    <w:p w:rsidR="004113A1" w:rsidRPr="00C733E5" w:rsidRDefault="004113A1" w:rsidP="004113A1">
      <w:pPr>
        <w:pStyle w:val="a3"/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C733E5">
        <w:rPr>
          <w:rFonts w:ascii="Times New Roman" w:hAnsi="Times New Roman"/>
          <w:sz w:val="24"/>
          <w:szCs w:val="24"/>
        </w:rPr>
        <w:t>-обобщение и углубление знаний об истории, культуре народных игр;</w:t>
      </w:r>
      <w:r w:rsidRPr="00C733E5">
        <w:rPr>
          <w:rFonts w:ascii="Times New Roman" w:hAnsi="Times New Roman"/>
          <w:b/>
          <w:i/>
          <w:sz w:val="24"/>
          <w:szCs w:val="24"/>
        </w:rPr>
        <w:t xml:space="preserve">            </w:t>
      </w:r>
      <w:r w:rsidRPr="00C733E5">
        <w:rPr>
          <w:rFonts w:ascii="Times New Roman" w:hAnsi="Times New Roman"/>
          <w:sz w:val="24"/>
          <w:szCs w:val="24"/>
        </w:rPr>
        <w:t xml:space="preserve"> </w:t>
      </w:r>
    </w:p>
    <w:p w:rsidR="004113A1" w:rsidRPr="00C733E5" w:rsidRDefault="004113A1" w:rsidP="004113A1">
      <w:pPr>
        <w:pStyle w:val="a3"/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C733E5">
        <w:rPr>
          <w:rFonts w:ascii="Times New Roman" w:hAnsi="Times New Roman"/>
          <w:sz w:val="24"/>
          <w:szCs w:val="24"/>
        </w:rPr>
        <w:t>- умение работать в коллективе.</w:t>
      </w:r>
    </w:p>
    <w:p w:rsidR="004113A1" w:rsidRPr="00C733E5" w:rsidRDefault="004113A1" w:rsidP="004113A1">
      <w:pPr>
        <w:pStyle w:val="a3"/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4113A1" w:rsidRPr="00C733E5" w:rsidRDefault="004113A1" w:rsidP="004113A1">
      <w:pPr>
        <w:pStyle w:val="3"/>
        <w:spacing w:before="0" w:after="0" w:line="360" w:lineRule="auto"/>
        <w:contextualSpacing/>
        <w:jc w:val="center"/>
        <w:rPr>
          <w:rFonts w:ascii="Times New Roman" w:hAnsi="Times New Roman"/>
          <w:i w:val="0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i w:val="0"/>
          <w:color w:val="0D0D0D" w:themeColor="text1" w:themeTint="F2"/>
          <w:sz w:val="24"/>
          <w:szCs w:val="24"/>
        </w:rPr>
        <w:t xml:space="preserve">Материально-техническое обеспечение </w:t>
      </w:r>
    </w:p>
    <w:p w:rsidR="004113A1" w:rsidRPr="00C733E5" w:rsidRDefault="004113A1" w:rsidP="000B7585">
      <w:pPr>
        <w:pStyle w:val="a5"/>
        <w:spacing w:before="0" w:after="0" w:line="360" w:lineRule="auto"/>
        <w:contextualSpacing/>
        <w:rPr>
          <w:color w:val="0D0D0D" w:themeColor="text1" w:themeTint="F2"/>
        </w:rPr>
      </w:pPr>
      <w:r w:rsidRPr="00C733E5">
        <w:rPr>
          <w:color w:val="0D0D0D" w:themeColor="text1" w:themeTint="F2"/>
        </w:rPr>
        <w:t xml:space="preserve">Начальное образование существенно отличается от всех последующих </w:t>
      </w:r>
    </w:p>
    <w:p w:rsidR="004113A1" w:rsidRPr="00C733E5" w:rsidRDefault="004113A1" w:rsidP="000B7585">
      <w:pPr>
        <w:pStyle w:val="a5"/>
        <w:spacing w:before="0" w:after="0" w:line="360" w:lineRule="auto"/>
        <w:contextualSpacing/>
        <w:rPr>
          <w:color w:val="0D0D0D" w:themeColor="text1" w:themeTint="F2"/>
        </w:rPr>
      </w:pPr>
      <w:r w:rsidRPr="00C733E5">
        <w:rPr>
          <w:color w:val="0D0D0D" w:themeColor="text1" w:themeTint="F2"/>
        </w:rPr>
        <w:t>этапов образования, в ходе которого изучаются систематические курсы. В связи с этим и оснащение учебного процесса на этой образовательной ступени имеет свои особенности, определяемые как спецификой обучения и воспитания младших обучающихся в целом, так и спецификой курса «Физическая культура» в частности.</w:t>
      </w:r>
    </w:p>
    <w:p w:rsidR="004113A1" w:rsidRPr="00C733E5" w:rsidRDefault="004113A1" w:rsidP="000B7585">
      <w:pPr>
        <w:pStyle w:val="a5"/>
        <w:spacing w:before="0" w:after="0" w:line="360" w:lineRule="auto"/>
        <w:contextualSpacing/>
        <w:rPr>
          <w:color w:val="0D0D0D" w:themeColor="text1" w:themeTint="F2"/>
        </w:rPr>
      </w:pPr>
      <w:r w:rsidRPr="00C733E5">
        <w:rPr>
          <w:color w:val="0D0D0D" w:themeColor="text1" w:themeTint="F2"/>
        </w:rPr>
        <w:t>К физкультурному оборудованию предъявляются педагогические, эстетические и гигиенические требования.</w:t>
      </w:r>
    </w:p>
    <w:p w:rsidR="004113A1" w:rsidRPr="00C733E5" w:rsidRDefault="004113A1" w:rsidP="004113A1">
      <w:pPr>
        <w:pStyle w:val="a5"/>
        <w:spacing w:before="0" w:after="0" w:line="360" w:lineRule="auto"/>
        <w:contextualSpacing/>
        <w:rPr>
          <w:color w:val="0D0D0D" w:themeColor="text1" w:themeTint="F2"/>
        </w:rPr>
      </w:pPr>
      <w:r w:rsidRPr="00C733E5">
        <w:rPr>
          <w:color w:val="0D0D0D" w:themeColor="text1" w:themeTint="F2"/>
        </w:rPr>
        <w:t>Подбор оборудования определяется программными задачами физического воспитания детей. Размеры и масса инвентаря должны соответствовать возрастным особенностям младших обучающихся; его количество определяется из расчёта активного участия всех детей в процессе занятий.</w:t>
      </w:r>
    </w:p>
    <w:p w:rsidR="004113A1" w:rsidRPr="00C733E5" w:rsidRDefault="004113A1" w:rsidP="004113A1">
      <w:pPr>
        <w:pStyle w:val="a9"/>
        <w:contextualSpacing/>
        <w:rPr>
          <w:color w:val="0D0D0D" w:themeColor="text1" w:themeTint="F2"/>
          <w:sz w:val="24"/>
        </w:rPr>
      </w:pPr>
      <w:r w:rsidRPr="00C733E5">
        <w:rPr>
          <w:color w:val="0D0D0D" w:themeColor="text1" w:themeTint="F2"/>
          <w:sz w:val="24"/>
        </w:rPr>
        <w:t>Важнейшее требование – безопасность физкультурного оборудования. Для выполнения его необходимо обеспечить прочную установку снарядов, правильную обработку деревянных предметов (палки, рейки гимнастической стенки и др.). Во избежание травм они должны быть хорошо отполированы. Металлические снаряды делаются с закруглёнными углами. Качество снарядов, устойчивость, прочность проверяется учителем перед уроком</w:t>
      </w:r>
      <w:r w:rsidRPr="00C733E5">
        <w:rPr>
          <w:color w:val="0D0D0D" w:themeColor="text1" w:themeTint="F2"/>
          <w:sz w:val="24"/>
        </w:rPr>
        <w:br/>
      </w:r>
      <w:r w:rsidRPr="00C733E5">
        <w:rPr>
          <w:color w:val="0D0D0D" w:themeColor="text1" w:themeTint="F2"/>
          <w:sz w:val="24"/>
        </w:rPr>
        <w:br/>
      </w:r>
      <w:r w:rsidRPr="00C733E5">
        <w:rPr>
          <w:rStyle w:val="a8"/>
          <w:rFonts w:eastAsia="Calibri"/>
          <w:color w:val="0D0D0D" w:themeColor="text1" w:themeTint="F2"/>
          <w:sz w:val="24"/>
        </w:rPr>
        <w:t>Д</w:t>
      </w:r>
      <w:r w:rsidRPr="00C733E5">
        <w:rPr>
          <w:color w:val="0D0D0D" w:themeColor="text1" w:themeTint="F2"/>
          <w:sz w:val="24"/>
        </w:rPr>
        <w:t> –демонстрационный экземпляр (1 экземпляр);</w:t>
      </w:r>
      <w:r w:rsidRPr="00C733E5">
        <w:rPr>
          <w:color w:val="0D0D0D" w:themeColor="text1" w:themeTint="F2"/>
          <w:sz w:val="24"/>
        </w:rPr>
        <w:br/>
      </w:r>
      <w:r w:rsidRPr="00C733E5">
        <w:rPr>
          <w:rStyle w:val="a8"/>
          <w:rFonts w:eastAsia="Calibri"/>
          <w:color w:val="0D0D0D" w:themeColor="text1" w:themeTint="F2"/>
          <w:sz w:val="24"/>
        </w:rPr>
        <w:t>К</w:t>
      </w:r>
      <w:r w:rsidRPr="00C733E5">
        <w:rPr>
          <w:color w:val="0D0D0D" w:themeColor="text1" w:themeTint="F2"/>
          <w:sz w:val="24"/>
        </w:rPr>
        <w:t> –полный комплект (для каждого обучающегося);</w:t>
      </w:r>
      <w:r w:rsidRPr="00C733E5">
        <w:rPr>
          <w:color w:val="0D0D0D" w:themeColor="text1" w:themeTint="F2"/>
          <w:sz w:val="24"/>
        </w:rPr>
        <w:br/>
      </w:r>
      <w:r w:rsidRPr="00C733E5">
        <w:rPr>
          <w:rStyle w:val="a8"/>
          <w:rFonts w:eastAsia="Calibri"/>
          <w:color w:val="0D0D0D" w:themeColor="text1" w:themeTint="F2"/>
          <w:sz w:val="24"/>
        </w:rPr>
        <w:t>Ф</w:t>
      </w:r>
      <w:r w:rsidRPr="00C733E5">
        <w:rPr>
          <w:color w:val="0D0D0D" w:themeColor="text1" w:themeTint="F2"/>
          <w:sz w:val="24"/>
        </w:rPr>
        <w:t> – комплект для фронтальной работы (не менее 1 экземпляра на 2 обучающихся);</w:t>
      </w:r>
      <w:r w:rsidRPr="00C733E5">
        <w:rPr>
          <w:color w:val="0D0D0D" w:themeColor="text1" w:themeTint="F2"/>
          <w:sz w:val="24"/>
        </w:rPr>
        <w:br/>
      </w:r>
      <w:r w:rsidRPr="00C733E5">
        <w:rPr>
          <w:rStyle w:val="a8"/>
          <w:rFonts w:eastAsia="Calibri"/>
          <w:color w:val="0D0D0D" w:themeColor="text1" w:themeTint="F2"/>
          <w:sz w:val="24"/>
        </w:rPr>
        <w:t>П</w:t>
      </w:r>
      <w:r w:rsidRPr="00C733E5">
        <w:rPr>
          <w:color w:val="0D0D0D" w:themeColor="text1" w:themeTint="F2"/>
          <w:sz w:val="24"/>
        </w:rPr>
        <w:t xml:space="preserve"> – комплект, необходимый для работы в группах (1 экземпляр на 5–6 человек) </w:t>
      </w:r>
    </w:p>
    <w:tbl>
      <w:tblPr>
        <w:tblW w:w="0" w:type="auto"/>
        <w:jc w:val="center"/>
        <w:tblCellSpacing w:w="0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33"/>
        <w:gridCol w:w="7936"/>
        <w:gridCol w:w="992"/>
      </w:tblGrid>
      <w:tr w:rsidR="004113A1" w:rsidRPr="00C733E5" w:rsidTr="004113A1">
        <w:trPr>
          <w:trHeight w:val="614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№</w:t>
            </w: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  <w:br/>
            </w: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п/п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Кол-во</w:t>
            </w:r>
          </w:p>
        </w:tc>
      </w:tr>
      <w:tr w:rsidR="004113A1" w:rsidRPr="00C733E5" w:rsidTr="004113A1">
        <w:trPr>
          <w:trHeight w:val="402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 xml:space="preserve">Основная литература для  учителя 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</w:tr>
      <w:tr w:rsidR="004113A1" w:rsidRPr="00C733E5" w:rsidTr="004113A1">
        <w:trPr>
          <w:trHeight w:val="326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1.1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Стандарт  начального общего образования по физической культуре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autoSpaceDE w:val="0"/>
              <w:autoSpaceDN w:val="0"/>
              <w:adjustRightInd w:val="0"/>
              <w:rPr>
                <w:rStyle w:val="a8"/>
                <w:rFonts w:ascii="Times New Roman" w:eastAsia="Calibri" w:hAnsi="Times New Roman" w:cs="Times New Roman"/>
                <w:b w:val="0"/>
                <w:bCs w:val="0"/>
                <w:color w:val="0D0D0D" w:themeColor="text1" w:themeTint="F2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Программы по «Физической культуре» (для четырёхлетней начальной школы) (Егоров Б.Б., </w:t>
            </w:r>
            <w:proofErr w:type="spellStart"/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Пересадина</w:t>
            </w:r>
            <w:proofErr w:type="spellEnd"/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Ю.Е.)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rHeight w:val="416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1.3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pStyle w:val="a9"/>
              <w:rPr>
                <w:rStyle w:val="a8"/>
                <w:rFonts w:eastAsia="Calibri"/>
                <w:b w:val="0"/>
                <w:bCs w:val="0"/>
                <w:color w:val="0D0D0D" w:themeColor="text1" w:themeTint="F2"/>
                <w:sz w:val="24"/>
              </w:rPr>
            </w:pPr>
            <w:proofErr w:type="spellStart"/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>Б.Б.Егоров</w:t>
            </w:r>
            <w:proofErr w:type="spellEnd"/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 xml:space="preserve">, </w:t>
            </w:r>
            <w:proofErr w:type="spellStart"/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>Ю.Е.Пересадина</w:t>
            </w:r>
            <w:proofErr w:type="spellEnd"/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>: Физическая культура. Учебник</w:t>
            </w:r>
            <w:r w:rsidR="00192B44"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>.</w:t>
            </w:r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 xml:space="preserve"> Книга 1. 1 – 2 классы. М., БАЛАСС, 2012г.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Ф</w:t>
            </w:r>
          </w:p>
        </w:tc>
      </w:tr>
      <w:tr w:rsidR="004113A1" w:rsidRPr="00C733E5" w:rsidTr="004113A1">
        <w:trPr>
          <w:trHeight w:val="256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1.4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 xml:space="preserve">Рабочая программа по физической культуре 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rHeight w:val="421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tabs>
                <w:tab w:val="left" w:pos="5400"/>
                <w:tab w:val="left" w:pos="5760"/>
              </w:tabs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Дополнительная литература для учителя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</w:tr>
      <w:tr w:rsidR="004113A1" w:rsidRPr="00C733E5" w:rsidTr="004113A1">
        <w:trPr>
          <w:trHeight w:val="643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2.1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tabs>
                <w:tab w:val="left" w:pos="5400"/>
                <w:tab w:val="left" w:pos="5760"/>
              </w:tabs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proofErr w:type="spellStart"/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  <w:t>О.А.Степанова</w:t>
            </w:r>
            <w:proofErr w:type="spellEnd"/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  <w:t xml:space="preserve">: Подвижные игры и </w:t>
            </w:r>
            <w:proofErr w:type="spellStart"/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  <w:t>физминутки</w:t>
            </w:r>
            <w:proofErr w:type="spellEnd"/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  <w:t xml:space="preserve"> в начальной школе. Методическое пособие.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rHeight w:val="701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2.2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tabs>
                <w:tab w:val="left" w:pos="5400"/>
                <w:tab w:val="left" w:pos="5760"/>
              </w:tabs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Ж.К., Холодов В.С. Кузнецов: Теория и методика физического воспитания и спорта  - М. издательский дом «Академия» 2007г.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rHeight w:val="627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2.3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tabs>
                <w:tab w:val="left" w:pos="5400"/>
                <w:tab w:val="left" w:pos="5760"/>
              </w:tabs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4"/>
                <w:szCs w:val="24"/>
                <w:lang w:eastAsia="en-US"/>
              </w:rPr>
            </w:pPr>
            <w:proofErr w:type="spellStart"/>
            <w:r w:rsidRPr="00C733E5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Е.В.Конева</w:t>
            </w:r>
            <w:proofErr w:type="spellEnd"/>
            <w:r w:rsidRPr="00C733E5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: Спортивные игры: правила, тактика, техника – Ростов-на-Дону, издательство «Феникс», 2004г.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rHeight w:val="502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2.4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pStyle w:val="a9"/>
              <w:rPr>
                <w:color w:val="0D0D0D" w:themeColor="text1" w:themeTint="F2"/>
                <w:sz w:val="24"/>
              </w:rPr>
            </w:pPr>
            <w:r w:rsidRPr="00C733E5">
              <w:rPr>
                <w:color w:val="0D0D0D" w:themeColor="text1" w:themeTint="F2"/>
                <w:sz w:val="24"/>
              </w:rPr>
              <w:t>Матвеев А. П. Методика преподавания физической культуры в 1 классе. – М., 2002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rHeight w:val="381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tabs>
                <w:tab w:val="left" w:pos="5400"/>
                <w:tab w:val="left" w:pos="5760"/>
              </w:tabs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Дополнительная литература для обучающихся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</w:tr>
      <w:tr w:rsidR="004113A1" w:rsidRPr="00C733E5" w:rsidTr="004113A1">
        <w:trPr>
          <w:trHeight w:val="718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3.1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pStyle w:val="a9"/>
              <w:rPr>
                <w:rStyle w:val="a8"/>
                <w:rFonts w:eastAsia="Calibri"/>
                <w:b w:val="0"/>
                <w:bCs w:val="0"/>
                <w:color w:val="0D0D0D" w:themeColor="text1" w:themeTint="F2"/>
                <w:sz w:val="24"/>
              </w:rPr>
            </w:pPr>
            <w:proofErr w:type="spellStart"/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>Б.Б.Егоров</w:t>
            </w:r>
            <w:proofErr w:type="spellEnd"/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 xml:space="preserve">, </w:t>
            </w:r>
            <w:proofErr w:type="spellStart"/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>Ю.Е.Пересадин</w:t>
            </w:r>
            <w:proofErr w:type="spellEnd"/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>: Физическая культура. Учебник</w:t>
            </w:r>
            <w:r w:rsidR="00192B44"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>.</w:t>
            </w:r>
            <w:r w:rsidRPr="00C733E5">
              <w:rPr>
                <w:rStyle w:val="a8"/>
                <w:rFonts w:eastAsia="Calibri"/>
                <w:b w:val="0"/>
                <w:color w:val="0D0D0D" w:themeColor="text1" w:themeTint="F2"/>
                <w:sz w:val="24"/>
              </w:rPr>
              <w:t xml:space="preserve"> Книга 1. 1 – 2 классы. М., БАЛАСС, 2012г.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8"/>
                <w:rFonts w:ascii="Times New Roman" w:eastAsia="Calibri" w:hAnsi="Times New Roman" w:cs="Times New Roman"/>
                <w:b w:val="0"/>
                <w:color w:val="0D0D0D" w:themeColor="text1" w:themeTint="F2"/>
                <w:sz w:val="24"/>
                <w:szCs w:val="24"/>
              </w:rPr>
              <w:t>Ф</w:t>
            </w:r>
          </w:p>
        </w:tc>
      </w:tr>
      <w:tr w:rsidR="004113A1" w:rsidRPr="00C733E5" w:rsidTr="004113A1">
        <w:trPr>
          <w:trHeight w:val="234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Style w:val="ab"/>
                <w:rFonts w:ascii="Times New Roman" w:eastAsia="Calibri" w:hAnsi="Times New Roman" w:cs="Times New Roman"/>
                <w:bCs/>
                <w:i w:val="0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b"/>
                <w:rFonts w:ascii="Times New Roman" w:eastAsia="Calibri" w:hAnsi="Times New Roman" w:cs="Times New Roman"/>
                <w:bCs/>
                <w:color w:val="0D0D0D" w:themeColor="text1" w:themeTint="F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Style w:val="ab"/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Учебно-практическое оборудование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</w:tr>
      <w:tr w:rsidR="004113A1" w:rsidRPr="00C733E5" w:rsidTr="004113A1">
        <w:trPr>
          <w:trHeight w:val="428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Бревно гимнастическое напольное 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4.2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Козел гимнастический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</w:t>
            </w:r>
          </w:p>
        </w:tc>
      </w:tr>
      <w:tr w:rsidR="004113A1" w:rsidRPr="00C733E5" w:rsidTr="004113A1">
        <w:trPr>
          <w:trHeight w:val="404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4.3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Канат для лазанья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4.4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Перекладина гимнастическая (пристеночная)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4.5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Стенка гимнастическая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4.6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Скамейка гимнастическая жесткая (длиной 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C733E5">
                <w:rPr>
                  <w:rFonts w:ascii="Times New Roman" w:hAnsi="Times New Roman" w:cs="Times New Roman"/>
                  <w:color w:val="0D0D0D" w:themeColor="text1" w:themeTint="F2"/>
                  <w:sz w:val="24"/>
                  <w:szCs w:val="24"/>
                </w:rPr>
                <w:t>4 м</w:t>
              </w:r>
            </w:smartTag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4.7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Комплект навесного оборудования (перекладина, тренировочные баскетбольные щиты)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</w:t>
            </w:r>
          </w:p>
        </w:tc>
      </w:tr>
      <w:tr w:rsidR="004113A1" w:rsidRPr="00C733E5" w:rsidTr="004113A1">
        <w:trPr>
          <w:trHeight w:val="615"/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4.8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Мячи:  набивные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733E5">
                <w:rPr>
                  <w:rFonts w:ascii="Times New Roman" w:hAnsi="Times New Roman" w:cs="Times New Roman"/>
                  <w:color w:val="0D0D0D" w:themeColor="text1" w:themeTint="F2"/>
                  <w:sz w:val="24"/>
                  <w:szCs w:val="24"/>
                </w:rPr>
                <w:t>1 кг</w:t>
              </w:r>
            </w:smartTag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 малый  мяч (мягкий), баскетбольные, волейбольные, футбольные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4.9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Палка гимнастическая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4.10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Скакалка детская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4.11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Мат гимнастический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4.12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Гимнастический подкидной мостик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4.13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Кегли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4.14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Обруч  детский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4.15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Рулетка измерительная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4.16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Набор инструментов для подготовки прыжковых ям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</w:t>
            </w:r>
            <w:r w:rsidR="00192B44"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Щит баскетбольный тренировочный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</w:t>
            </w:r>
            <w:r w:rsidR="00192B44"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Сетка волейбольная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</w:t>
            </w:r>
          </w:p>
        </w:tc>
      </w:tr>
      <w:tr w:rsidR="004113A1" w:rsidRPr="00C733E5" w:rsidTr="004113A1">
        <w:trPr>
          <w:tblCellSpacing w:w="0" w:type="dxa"/>
          <w:jc w:val="center"/>
        </w:trPr>
        <w:tc>
          <w:tcPr>
            <w:tcW w:w="633" w:type="dxa"/>
          </w:tcPr>
          <w:p w:rsidR="004113A1" w:rsidRPr="00C733E5" w:rsidRDefault="004113A1" w:rsidP="00192B4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</w:t>
            </w:r>
            <w:r w:rsidR="00192B44"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19</w:t>
            </w:r>
          </w:p>
        </w:tc>
        <w:tc>
          <w:tcPr>
            <w:tcW w:w="7936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Аптечка</w:t>
            </w:r>
          </w:p>
        </w:tc>
        <w:tc>
          <w:tcPr>
            <w:tcW w:w="992" w:type="dxa"/>
            <w:vAlign w:val="center"/>
          </w:tcPr>
          <w:p w:rsidR="004113A1" w:rsidRPr="00C733E5" w:rsidRDefault="004113A1" w:rsidP="004113A1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C73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</w:t>
            </w:r>
          </w:p>
        </w:tc>
      </w:tr>
    </w:tbl>
    <w:p w:rsidR="004113A1" w:rsidRPr="00C733E5" w:rsidRDefault="004113A1" w:rsidP="004113A1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4113A1" w:rsidRPr="00C733E5" w:rsidRDefault="004113A1" w:rsidP="004113A1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Список литературы.</w:t>
      </w:r>
    </w:p>
    <w:p w:rsidR="004113A1" w:rsidRPr="00C733E5" w:rsidRDefault="004113A1" w:rsidP="004113A1">
      <w:pPr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4113A1" w:rsidRPr="00C733E5" w:rsidRDefault="004113A1" w:rsidP="004113A1">
      <w:pPr>
        <w:pStyle w:val="a6"/>
        <w:numPr>
          <w:ilvl w:val="0"/>
          <w:numId w:val="8"/>
        </w:numPr>
        <w:spacing w:after="312" w:line="300" w:lineRule="auto"/>
        <w:ind w:left="714" w:right="40" w:hanging="357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«Образовательная система «Школа 2100» федеральный государственный образовательный стандарт, Примерная основная образовательная программа. В 2-х книгах. Книга2. Программа отдельных предметов для начальной школы /Под науч. ред. Д.И.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Фельдштейна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изд. 2-е,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испр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.- М.: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Баласс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, 2011.- 432с.</w:t>
      </w:r>
    </w:p>
    <w:p w:rsidR="004113A1" w:rsidRPr="00C733E5" w:rsidRDefault="004113A1" w:rsidP="004113A1">
      <w:pPr>
        <w:pStyle w:val="a6"/>
        <w:numPr>
          <w:ilvl w:val="0"/>
          <w:numId w:val="8"/>
        </w:numPr>
        <w:spacing w:after="312" w:line="300" w:lineRule="auto"/>
        <w:ind w:left="714" w:right="40" w:hanging="357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bCs/>
          <w:color w:val="0D0D0D" w:themeColor="text1" w:themeTint="F2"/>
          <w:spacing w:val="-10"/>
          <w:sz w:val="24"/>
          <w:szCs w:val="24"/>
        </w:rPr>
        <w:t xml:space="preserve">Подвижные игры и </w:t>
      </w:r>
      <w:proofErr w:type="spellStart"/>
      <w:r w:rsidRPr="00C733E5">
        <w:rPr>
          <w:rFonts w:ascii="Times New Roman" w:hAnsi="Times New Roman"/>
          <w:bCs/>
          <w:color w:val="0D0D0D" w:themeColor="text1" w:themeTint="F2"/>
          <w:spacing w:val="-10"/>
          <w:sz w:val="24"/>
          <w:szCs w:val="24"/>
        </w:rPr>
        <w:t>физминутки</w:t>
      </w:r>
      <w:proofErr w:type="spellEnd"/>
      <w:r w:rsidRPr="00C733E5">
        <w:rPr>
          <w:rFonts w:ascii="Times New Roman" w:hAnsi="Times New Roman"/>
          <w:bCs/>
          <w:color w:val="0D0D0D" w:themeColor="text1" w:themeTint="F2"/>
          <w:spacing w:val="-10"/>
          <w:sz w:val="24"/>
          <w:szCs w:val="24"/>
        </w:rPr>
        <w:t xml:space="preserve"> в начальной школе.</w:t>
      </w: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Методическое пособие / О.А. Степанова. - М.: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Баласс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, 2012. - С. 128. Образователь</w:t>
      </w: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softHyphen/>
        <w:t>ная система «Школа 2100», серия «Методическая библиотека учите</w:t>
      </w: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softHyphen/>
        <w:t xml:space="preserve">ля </w:t>
      </w: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br/>
        <w:t>начальной        школы».</w:t>
      </w:r>
    </w:p>
    <w:p w:rsidR="004113A1" w:rsidRPr="00C733E5" w:rsidRDefault="004113A1" w:rsidP="004113A1">
      <w:pPr>
        <w:pStyle w:val="a6"/>
        <w:keepNext/>
        <w:keepLines/>
        <w:numPr>
          <w:ilvl w:val="0"/>
          <w:numId w:val="8"/>
        </w:numPr>
        <w:spacing w:after="0" w:line="300" w:lineRule="auto"/>
        <w:ind w:left="714" w:hanging="357"/>
        <w:jc w:val="both"/>
        <w:outlineLvl w:val="1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Примерные программы по учебным предметам. П76 Физическая культура. 1-4 классы: проект. – 3 – е изд. – М.: Просвещение, 2011.- 61с. – Стандарты второго поколения.</w:t>
      </w:r>
    </w:p>
    <w:p w:rsidR="004113A1" w:rsidRPr="00C733E5" w:rsidRDefault="004113A1" w:rsidP="004113A1">
      <w:pPr>
        <w:pStyle w:val="a6"/>
        <w:numPr>
          <w:ilvl w:val="0"/>
          <w:numId w:val="8"/>
        </w:numPr>
        <w:spacing w:after="312" w:line="300" w:lineRule="auto"/>
        <w:ind w:left="714" w:right="40" w:hanging="357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Спортивно-оздоровительные мероприятия в школе  Дни здоровья, спортивные праздники, конкурсы /авт.-сост. О.В.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Белоножкина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и др. Учитель 2007-173с.</w:t>
      </w:r>
    </w:p>
    <w:p w:rsidR="004113A1" w:rsidRPr="00C733E5" w:rsidRDefault="004113A1" w:rsidP="004113A1">
      <w:pPr>
        <w:pStyle w:val="a6"/>
        <w:keepNext/>
        <w:keepLines/>
        <w:numPr>
          <w:ilvl w:val="0"/>
          <w:numId w:val="8"/>
        </w:numPr>
        <w:spacing w:after="312" w:line="300" w:lineRule="auto"/>
        <w:ind w:left="714" w:right="40" w:hanging="357"/>
        <w:jc w:val="both"/>
        <w:outlineLvl w:val="1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>Справочник учителя физической культуры /Авт.- сост. П.А. Киселев, С.Б. Киселева – Волгоград: Учитель, 2011.- 251 с.</w:t>
      </w:r>
    </w:p>
    <w:p w:rsidR="004113A1" w:rsidRPr="00C733E5" w:rsidRDefault="004113A1" w:rsidP="004113A1">
      <w:pPr>
        <w:pStyle w:val="a6"/>
        <w:keepNext/>
        <w:keepLines/>
        <w:numPr>
          <w:ilvl w:val="0"/>
          <w:numId w:val="8"/>
        </w:numPr>
        <w:spacing w:after="312" w:line="300" w:lineRule="auto"/>
        <w:ind w:left="714" w:right="40" w:hanging="357"/>
        <w:jc w:val="both"/>
        <w:outlineLvl w:val="1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Физическая культура. 1 – 4 классы. Методические рекомендации для учителя. Егоров Б.Б.,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Пересадина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Ю.Е. ,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Цандыков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В.Э. – М.: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Баласс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, 2012.-128с.</w:t>
      </w:r>
    </w:p>
    <w:p w:rsidR="004113A1" w:rsidRPr="00C733E5" w:rsidRDefault="004113A1" w:rsidP="004113A1">
      <w:pPr>
        <w:pStyle w:val="a6"/>
        <w:keepNext/>
        <w:keepLines/>
        <w:numPr>
          <w:ilvl w:val="0"/>
          <w:numId w:val="8"/>
        </w:numPr>
        <w:spacing w:after="312" w:line="300" w:lineRule="auto"/>
        <w:ind w:left="714" w:right="40" w:hanging="357"/>
        <w:jc w:val="both"/>
        <w:outlineLvl w:val="1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Физическая культура: учебное пособие /В.Л.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Мустаев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; под научной редакцией Н.А. Заруба, консультант по методике Л.А. Коровина. – Кемерово: изд-во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КРИПКиПРО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, 2008.- 140с.</w:t>
      </w:r>
    </w:p>
    <w:p w:rsidR="004113A1" w:rsidRPr="00C733E5" w:rsidRDefault="004113A1" w:rsidP="004113A1">
      <w:pPr>
        <w:pStyle w:val="a6"/>
        <w:numPr>
          <w:ilvl w:val="0"/>
          <w:numId w:val="8"/>
        </w:numPr>
        <w:spacing w:after="312" w:line="300" w:lineRule="auto"/>
        <w:ind w:left="714" w:right="40" w:hanging="357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Физическая культура. Учебник для начальной школы. Книга 1/авт. Егоров Б.Б.,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Пересадин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Ю.Е – М.: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Баласс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, 2012.-80с.</w:t>
      </w:r>
    </w:p>
    <w:p w:rsidR="004113A1" w:rsidRPr="00C733E5" w:rsidRDefault="004113A1" w:rsidP="004113A1">
      <w:pPr>
        <w:pStyle w:val="a6"/>
        <w:numPr>
          <w:ilvl w:val="0"/>
          <w:numId w:val="8"/>
        </w:numPr>
        <w:spacing w:after="312" w:line="300" w:lineRule="auto"/>
        <w:ind w:left="714" w:right="40" w:hanging="357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Физическая культура. Учебник для начальной школы. Книга 2 /авт. Егоров Б.Б.,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Пересадин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Ю.Е – М.: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Баласс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, 2011.-80с.</w:t>
      </w:r>
    </w:p>
    <w:p w:rsidR="00B35BF9" w:rsidRPr="000B7585" w:rsidRDefault="004113A1" w:rsidP="004113A1">
      <w:pPr>
        <w:pStyle w:val="a3"/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Физическая культура. Входные и итоговые проверочные работы: 1-4 классы</w:t>
      </w:r>
      <w:r w:rsidR="00192B44" w:rsidRPr="00C733E5">
        <w:rPr>
          <w:rFonts w:ascii="Times New Roman" w:hAnsi="Times New Roman"/>
          <w:color w:val="0D0D0D" w:themeColor="text1" w:themeTint="F2"/>
          <w:sz w:val="24"/>
          <w:szCs w:val="24"/>
        </w:rPr>
        <w:t>. / А</w:t>
      </w: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вт.- сост. В.Н. </w:t>
      </w:r>
      <w:proofErr w:type="spellStart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Верхлин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, К.А. Воронцов.- М.:ВАКО, 2011.- 48с</w:t>
      </w:r>
      <w:r w:rsidR="00192B44"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- </w:t>
      </w:r>
      <w:proofErr w:type="spellStart"/>
      <w:r w:rsidR="00192B44" w:rsidRPr="00C733E5">
        <w:rPr>
          <w:rFonts w:ascii="Times New Roman" w:hAnsi="Times New Roman"/>
          <w:color w:val="0D0D0D" w:themeColor="text1" w:themeTint="F2"/>
          <w:sz w:val="24"/>
          <w:szCs w:val="24"/>
        </w:rPr>
        <w:t>К</w:t>
      </w: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онтрольно</w:t>
      </w:r>
      <w:proofErr w:type="spellEnd"/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192B44" w:rsidRPr="00C733E5">
        <w:rPr>
          <w:rFonts w:ascii="Times New Roman" w:hAnsi="Times New Roman"/>
          <w:color w:val="0D0D0D" w:themeColor="text1" w:themeTint="F2"/>
          <w:sz w:val="24"/>
          <w:szCs w:val="24"/>
        </w:rPr>
        <w:t>- и</w:t>
      </w:r>
      <w:r w:rsidRPr="00C733E5">
        <w:rPr>
          <w:rFonts w:ascii="Times New Roman" w:hAnsi="Times New Roman"/>
          <w:color w:val="0D0D0D" w:themeColor="text1" w:themeTint="F2"/>
          <w:sz w:val="24"/>
          <w:szCs w:val="24"/>
        </w:rPr>
        <w:t>змерительные материал</w:t>
      </w:r>
    </w:p>
    <w:p w:rsidR="00B35BF9" w:rsidRPr="00C733E5" w:rsidRDefault="00B35BF9" w:rsidP="004113A1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 - тематическое планирование</w:t>
      </w: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кружка «</w:t>
      </w:r>
      <w:r w:rsidR="00985A6F" w:rsidRPr="00C733E5">
        <w:rPr>
          <w:rFonts w:ascii="Times New Roman" w:hAnsi="Times New Roman" w:cs="Times New Roman"/>
          <w:b/>
          <w:sz w:val="24"/>
          <w:szCs w:val="24"/>
        </w:rPr>
        <w:t>Движение есть жизнь</w:t>
      </w: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1-й класс (33 часа)</w:t>
      </w:r>
    </w:p>
    <w:p w:rsidR="004113A1" w:rsidRPr="00C733E5" w:rsidRDefault="004113A1" w:rsidP="00411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"/>
        <w:gridCol w:w="6337"/>
        <w:gridCol w:w="762"/>
        <w:gridCol w:w="1042"/>
      </w:tblGrid>
      <w:tr w:rsidR="004113A1" w:rsidRPr="00C733E5" w:rsidTr="004113A1">
        <w:trPr>
          <w:trHeight w:hRule="exact" w:val="62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113A1" w:rsidRPr="00C733E5" w:rsidTr="004113A1">
        <w:trPr>
          <w:trHeight w:hRule="exact" w:val="37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Гуси-лебеди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3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медведя во бору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Филин и пташки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Палочка- выручалочка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Блуждающий мяч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Ловишка</w:t>
            </w:r>
            <w:proofErr w:type="spellEnd"/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кругу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Пчелки и ласточки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своим флажкам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 идет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Северный и южный ветер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4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 скороходов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Колдунчики</w:t>
            </w:r>
            <w:proofErr w:type="spellEnd"/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Аисты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6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Пчелы и медведи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3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Хитрая лиса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6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приседаниями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6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Переправа с досками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Туннель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Собери урожай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погрузке арбузов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Принеси мяч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Успей перебежать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мячом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Весёлые старты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1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Мышеловка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Пустое место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2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Карусель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Кто быстрее?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3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Конники-спортсмены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6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Лягушата и цыплята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Карлики и великаны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3A1" w:rsidRPr="00C733E5" w:rsidRDefault="004113A1" w:rsidP="004113A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13A1" w:rsidRPr="00C733E5" w:rsidRDefault="004113A1" w:rsidP="004113A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13A1" w:rsidRPr="00C733E5" w:rsidRDefault="004113A1" w:rsidP="004113A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 - тематическое планирование</w:t>
      </w: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кружка «</w:t>
      </w:r>
      <w:r w:rsidR="00985A6F" w:rsidRPr="00C733E5">
        <w:rPr>
          <w:rFonts w:ascii="Times New Roman" w:hAnsi="Times New Roman" w:cs="Times New Roman"/>
          <w:b/>
          <w:sz w:val="24"/>
          <w:szCs w:val="24"/>
        </w:rPr>
        <w:t>Движение есть жизнь</w:t>
      </w: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2-й класс (34 часа)</w:t>
      </w:r>
    </w:p>
    <w:p w:rsidR="004113A1" w:rsidRPr="00C733E5" w:rsidRDefault="004113A1" w:rsidP="00411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2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567"/>
        <w:gridCol w:w="793"/>
      </w:tblGrid>
      <w:tr w:rsidR="004113A1" w:rsidRPr="00C733E5" w:rsidTr="004113A1">
        <w:trPr>
          <w:trHeight w:hRule="exact"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113A1" w:rsidRPr="00C733E5" w:rsidTr="004113A1">
        <w:trPr>
          <w:trHeight w:hRule="exact"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«Жмурки»</w:t>
            </w:r>
          </w:p>
          <w:p w:rsidR="004113A1" w:rsidRPr="00C733E5" w:rsidRDefault="004113A1" w:rsidP="004113A1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«Кот и мышь»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«Горелки»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«Салки»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«Пятнашки»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«Охотники и зайцы»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«Фанты»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«Ловушки с приседаниями»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игра «Волк»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«Птицелов»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«Совушка»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«Мышеловка»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«Пустое место»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«Карусель»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«Кто быстрее?»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«Конники-спортсмены»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«Лягушата и цыплята»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«Карлики и великаны»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«Передача мяча»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«С мячом»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зверей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«Быстрые и ловкие»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«Вызов номеров»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по кругу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с обручем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со скакалкой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«Гори, гори ясно!»</w:t>
            </w:r>
          </w:p>
          <w:p w:rsidR="004113A1" w:rsidRPr="00C733E5" w:rsidRDefault="004113A1" w:rsidP="004113A1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Башкирские народные игры «Юрта», «Медный пень»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Бурятская народная игра «Ищем палочку»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Дагестанские народные игры «Выбей из круга», «Подними платок»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Марийская народная игра «Катание мяча»</w:t>
            </w:r>
          </w:p>
          <w:p w:rsidR="004113A1" w:rsidRPr="00C733E5" w:rsidRDefault="004113A1" w:rsidP="004113A1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Татарская народная игра «Серый волк»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Якутские народные игры «Сокол и лиса», «Пятнашки»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Чувашская игра «Рыбки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3A1" w:rsidRPr="00C733E5" w:rsidRDefault="004113A1" w:rsidP="0041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 - тематическое планирование</w:t>
      </w: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кружка «</w:t>
      </w:r>
      <w:r w:rsidR="00985A6F" w:rsidRPr="00C733E5">
        <w:rPr>
          <w:rFonts w:ascii="Times New Roman" w:hAnsi="Times New Roman" w:cs="Times New Roman"/>
          <w:b/>
          <w:sz w:val="24"/>
          <w:szCs w:val="24"/>
        </w:rPr>
        <w:t>Движение есть жизнь</w:t>
      </w: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3-й класс (34 часа)</w:t>
      </w:r>
    </w:p>
    <w:p w:rsidR="004113A1" w:rsidRPr="00C733E5" w:rsidRDefault="004113A1" w:rsidP="00411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34" w:type="dxa"/>
        <w:tblLayout w:type="fixed"/>
        <w:tblLook w:val="0000" w:firstRow="0" w:lastRow="0" w:firstColumn="0" w:lastColumn="0" w:noHBand="0" w:noVBand="0"/>
      </w:tblPr>
      <w:tblGrid>
        <w:gridCol w:w="675"/>
        <w:gridCol w:w="6663"/>
        <w:gridCol w:w="654"/>
        <w:gridCol w:w="1042"/>
      </w:tblGrid>
      <w:tr w:rsidR="004113A1" w:rsidRPr="00C733E5" w:rsidTr="004113A1">
        <w:trPr>
          <w:trHeight w:hRule="exact" w:val="621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113A1" w:rsidRPr="00C733E5" w:rsidTr="004113A1">
        <w:trPr>
          <w:trHeight w:hRule="exact" w:val="372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«Краски»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36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«Гори, гори ясно»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2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«Ляпка»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8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Башкирские народные игры «Юрта», «Медный пень»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555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Бурятская народная игра «Ищем палочку»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489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Дагестанские народные игры «Выбей из круга», «Подними платок»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553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Кабардино-балкарская народная игра «Под буркой»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523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Калмыцкие народные игры «Прятки», «</w:t>
            </w:r>
            <w:proofErr w:type="spellStart"/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Альчик</w:t>
            </w:r>
            <w:proofErr w:type="spellEnd"/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Карельские народные игры «Мяч», «Я есть!»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3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Игры народов Коми «</w:t>
            </w:r>
            <w:proofErr w:type="spellStart"/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Невод»,»Стой</w:t>
            </w:r>
            <w:proofErr w:type="spellEnd"/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, олень!»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9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Марийская народная игра «Катание мяча»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14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12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Татарская народная игра «Серый волк»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8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13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Якутские народные игры «Сокол и лиса», «Пятнашки»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67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14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Удмуртские народные игры «Водяной», «Серый зайка»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89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Чечено-ингушская игра «Чиж»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280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Тувинские народные игры «Стрельба в мишень», «Борьба»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66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Мордовские народные игры «Котел», «Круговой»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66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Северо-осетинская</w:t>
            </w:r>
            <w:proofErr w:type="spellEnd"/>
            <w:r w:rsidRPr="00C733E5">
              <w:rPr>
                <w:rFonts w:ascii="Times New Roman" w:hAnsi="Times New Roman" w:cs="Times New Roman"/>
                <w:sz w:val="24"/>
                <w:szCs w:val="24"/>
              </w:rPr>
              <w:t xml:space="preserve"> игра «Борьба за флажки»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16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Чувашская игра «Рыбки»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511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Игра народов Сибири и Дальнего Востока «Льдинки, ветер и мороз»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0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Эстафета «Вызов номеров»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Эстафета по кругу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Эстафета с обручем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с мячом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«Быстрые и ловкие»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14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Эстафета «Встречная»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7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«Салки»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9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«Пятнашки»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29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«Охотники и зайцы»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52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«Фанты»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39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«Ловушки с приседаниями»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62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«Волк»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9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«Птицелов»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hRule="exact" w:val="349"/>
        </w:trPr>
        <w:tc>
          <w:tcPr>
            <w:tcW w:w="675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3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«Горелки»</w:t>
            </w:r>
          </w:p>
        </w:tc>
        <w:tc>
          <w:tcPr>
            <w:tcW w:w="654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 - тематическое планирование</w:t>
      </w:r>
    </w:p>
    <w:p w:rsidR="004113A1" w:rsidRPr="00C733E5" w:rsidRDefault="004113A1" w:rsidP="004113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кружка «</w:t>
      </w:r>
      <w:r w:rsidR="00985A6F" w:rsidRPr="00C733E5">
        <w:rPr>
          <w:rFonts w:ascii="Times New Roman" w:hAnsi="Times New Roman" w:cs="Times New Roman"/>
          <w:b/>
          <w:sz w:val="24"/>
          <w:szCs w:val="24"/>
        </w:rPr>
        <w:t>Движение есть жизнь</w:t>
      </w:r>
      <w:r w:rsidRPr="00C733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 4-й класс (34часа)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7229"/>
        <w:gridCol w:w="784"/>
        <w:gridCol w:w="1099"/>
      </w:tblGrid>
      <w:tr w:rsidR="004113A1" w:rsidRPr="00C733E5" w:rsidTr="004113A1">
        <w:trPr>
          <w:trHeight w:val="480"/>
        </w:trPr>
        <w:tc>
          <w:tcPr>
            <w:tcW w:w="534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113A1" w:rsidRPr="00C733E5" w:rsidTr="004113A1">
        <w:trPr>
          <w:trHeight w:val="306"/>
        </w:trPr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«Жмурки»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«Кот и мышь»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«Горелки»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«Салки»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«Пятнашки»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«Охотники и зайцы»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«Фанты»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«Ловушки с приседаниями»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игра «Волк» 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«Птицелов»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«Гори, гори ясно!»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Башкирские народные игры «Юрта», «Медный пень»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Бурятская народная игра «Ищем палочку»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val="320"/>
        </w:trPr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Дагестанские народные игры «Выбей из круга», «Подними платок»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Марийская народная игра «Катание мяча»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Татарская народная игра «Серый волк»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Якутские народные игры «Сокол и лиса», «Пятнашки»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Чувашская игра «Рыбки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«Передача мяча»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со скакалкой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«С мячом»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зверей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«Быстрые и ловкие»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«Вызов номеров»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по кругу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с обручем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«Салки»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«Пятнашки»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«Охотники и зайцы»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«Краски»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«Гори, гори ясно»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игра «Третий лишний»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rPr>
          <w:trHeight w:val="156"/>
        </w:trPr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«Пятнашки»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A1" w:rsidRPr="00C733E5" w:rsidTr="004113A1">
        <w:tc>
          <w:tcPr>
            <w:tcW w:w="534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:rsidR="004113A1" w:rsidRPr="00C733E5" w:rsidRDefault="004113A1" w:rsidP="0041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«Охотники и зайцы»</w:t>
            </w:r>
          </w:p>
        </w:tc>
        <w:tc>
          <w:tcPr>
            <w:tcW w:w="709" w:type="dxa"/>
          </w:tcPr>
          <w:p w:rsidR="004113A1" w:rsidRPr="00C733E5" w:rsidRDefault="004113A1" w:rsidP="0041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113A1" w:rsidRPr="00C733E5" w:rsidRDefault="004113A1" w:rsidP="004113A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13A1" w:rsidRPr="00C733E5" w:rsidRDefault="004113A1" w:rsidP="00B35BF9">
      <w:pPr>
        <w:rPr>
          <w:rFonts w:ascii="Times New Roman" w:hAnsi="Times New Roman" w:cs="Times New Roman"/>
          <w:sz w:val="24"/>
          <w:szCs w:val="24"/>
        </w:rPr>
      </w:pPr>
    </w:p>
    <w:sectPr w:rsidR="004113A1" w:rsidRPr="00C733E5" w:rsidSect="004113A1">
      <w:footerReference w:type="default" r:id="rId7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C4B" w:rsidRDefault="00AC2C4B" w:rsidP="00960717">
      <w:pPr>
        <w:spacing w:after="0" w:line="240" w:lineRule="auto"/>
      </w:pPr>
      <w:r>
        <w:separator/>
      </w:r>
    </w:p>
  </w:endnote>
  <w:endnote w:type="continuationSeparator" w:id="0">
    <w:p w:rsidR="00AC2C4B" w:rsidRDefault="00AC2C4B" w:rsidP="0096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25860"/>
      <w:showingPlcHdr/>
    </w:sdtPr>
    <w:sdtEndPr/>
    <w:sdtContent>
      <w:p w:rsidR="004113A1" w:rsidRDefault="000B7585">
        <w:pPr>
          <w:pStyle w:val="ae"/>
          <w:jc w:val="right"/>
        </w:pPr>
        <w:r>
          <w:t xml:space="preserve">     </w:t>
        </w:r>
      </w:p>
    </w:sdtContent>
  </w:sdt>
  <w:p w:rsidR="004113A1" w:rsidRDefault="004113A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C4B" w:rsidRDefault="00AC2C4B" w:rsidP="00960717">
      <w:pPr>
        <w:spacing w:after="0" w:line="240" w:lineRule="auto"/>
      </w:pPr>
      <w:r>
        <w:separator/>
      </w:r>
    </w:p>
  </w:footnote>
  <w:footnote w:type="continuationSeparator" w:id="0">
    <w:p w:rsidR="00AC2C4B" w:rsidRDefault="00AC2C4B" w:rsidP="00960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7174"/>
    <w:multiLevelType w:val="hybridMultilevel"/>
    <w:tmpl w:val="03D690BC"/>
    <w:lvl w:ilvl="0" w:tplc="29F02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D43A4"/>
    <w:multiLevelType w:val="hybridMultilevel"/>
    <w:tmpl w:val="D0387F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5D06E8"/>
    <w:multiLevelType w:val="hybridMultilevel"/>
    <w:tmpl w:val="F9B2E462"/>
    <w:lvl w:ilvl="0" w:tplc="0419000D">
      <w:start w:val="1"/>
      <w:numFmt w:val="bullet"/>
      <w:lvlText w:val=""/>
      <w:lvlJc w:val="left"/>
      <w:pPr>
        <w:ind w:left="10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3" w15:restartNumberingAfterBreak="0">
    <w:nsid w:val="44D56C00"/>
    <w:multiLevelType w:val="hybridMultilevel"/>
    <w:tmpl w:val="31A4B76C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4" w15:restartNumberingAfterBreak="0">
    <w:nsid w:val="47461105"/>
    <w:multiLevelType w:val="hybridMultilevel"/>
    <w:tmpl w:val="A5D44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2588A"/>
    <w:multiLevelType w:val="hybridMultilevel"/>
    <w:tmpl w:val="ED683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F7AA2"/>
    <w:multiLevelType w:val="hybridMultilevel"/>
    <w:tmpl w:val="CF5A6DC8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7" w15:restartNumberingAfterBreak="0">
    <w:nsid w:val="768E02F2"/>
    <w:multiLevelType w:val="hybridMultilevel"/>
    <w:tmpl w:val="966EA374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8" w15:restartNumberingAfterBreak="0">
    <w:nsid w:val="7A0D2655"/>
    <w:multiLevelType w:val="hybridMultilevel"/>
    <w:tmpl w:val="1DB87C24"/>
    <w:lvl w:ilvl="0" w:tplc="0419000B">
      <w:start w:val="1"/>
      <w:numFmt w:val="bullet"/>
      <w:lvlText w:val=""/>
      <w:lvlJc w:val="left"/>
      <w:pPr>
        <w:ind w:left="10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13A1"/>
    <w:rsid w:val="00095921"/>
    <w:rsid w:val="000B10FE"/>
    <w:rsid w:val="000B7585"/>
    <w:rsid w:val="00192B44"/>
    <w:rsid w:val="002E4B2C"/>
    <w:rsid w:val="002F28B6"/>
    <w:rsid w:val="004014C2"/>
    <w:rsid w:val="004113A1"/>
    <w:rsid w:val="005F2114"/>
    <w:rsid w:val="006E0140"/>
    <w:rsid w:val="007D45E4"/>
    <w:rsid w:val="007E0140"/>
    <w:rsid w:val="0080303D"/>
    <w:rsid w:val="00960717"/>
    <w:rsid w:val="00985A6F"/>
    <w:rsid w:val="00AC2C4B"/>
    <w:rsid w:val="00B33E46"/>
    <w:rsid w:val="00B35BF9"/>
    <w:rsid w:val="00C733E5"/>
    <w:rsid w:val="00C7589B"/>
    <w:rsid w:val="00DA1789"/>
    <w:rsid w:val="00E7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79D34F"/>
  <w15:docId w15:val="{05193560-4850-44E0-8988-BCDE05BE5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717"/>
  </w:style>
  <w:style w:type="paragraph" w:styleId="3">
    <w:name w:val="heading 3"/>
    <w:basedOn w:val="a"/>
    <w:link w:val="30"/>
    <w:qFormat/>
    <w:rsid w:val="004113A1"/>
    <w:pPr>
      <w:spacing w:before="210" w:after="210" w:line="330" w:lineRule="atLeast"/>
      <w:outlineLvl w:val="2"/>
    </w:pPr>
    <w:rPr>
      <w:rFonts w:ascii="Georgia" w:eastAsia="Times New Roman" w:hAnsi="Georgia" w:cs="Times New Roman"/>
      <w:b/>
      <w:bCs/>
      <w:i/>
      <w:i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13A1"/>
    <w:rPr>
      <w:rFonts w:ascii="Georgia" w:eastAsia="Times New Roman" w:hAnsi="Georgia" w:cs="Times New Roman"/>
      <w:b/>
      <w:bCs/>
      <w:i/>
      <w:iCs/>
      <w:sz w:val="27"/>
      <w:szCs w:val="27"/>
    </w:rPr>
  </w:style>
  <w:style w:type="paragraph" w:styleId="a3">
    <w:name w:val="No Spacing"/>
    <w:link w:val="a4"/>
    <w:uiPriority w:val="1"/>
    <w:qFormat/>
    <w:rsid w:val="004113A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nhideWhenUsed/>
    <w:rsid w:val="00411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113A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4113A1"/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4113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sid w:val="004113A1"/>
    <w:rPr>
      <w:b/>
      <w:bCs/>
    </w:rPr>
  </w:style>
  <w:style w:type="paragraph" w:styleId="a9">
    <w:name w:val="Body Text"/>
    <w:basedOn w:val="a"/>
    <w:link w:val="aa"/>
    <w:rsid w:val="004113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4113A1"/>
    <w:rPr>
      <w:rFonts w:ascii="Times New Roman" w:eastAsia="Times New Roman" w:hAnsi="Times New Roman" w:cs="Times New Roman"/>
      <w:sz w:val="28"/>
      <w:szCs w:val="24"/>
    </w:rPr>
  </w:style>
  <w:style w:type="character" w:styleId="ab">
    <w:name w:val="Emphasis"/>
    <w:basedOn w:val="a0"/>
    <w:qFormat/>
    <w:rsid w:val="004113A1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4113A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4113A1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4113A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4113A1"/>
    <w:rPr>
      <w:rFonts w:ascii="Calibri" w:eastAsia="Times New Roman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4113A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13A1"/>
    <w:rPr>
      <w:rFonts w:ascii="Tahoma" w:eastAsia="Times New Roman" w:hAnsi="Tahoma" w:cs="Tahoma"/>
      <w:sz w:val="16"/>
      <w:szCs w:val="16"/>
    </w:rPr>
  </w:style>
  <w:style w:type="character" w:customStyle="1" w:styleId="2Exact">
    <w:name w:val="Основной текст (2) Exact"/>
    <w:basedOn w:val="a0"/>
    <w:rsid w:val="00C73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+ Полужирный Exact"/>
    <w:basedOn w:val="a0"/>
    <w:rsid w:val="00C733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+ Не курсив Exact"/>
    <w:basedOn w:val="a0"/>
    <w:rsid w:val="00C733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15</Pages>
  <Words>3317</Words>
  <Characters>18910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2022-10-10T17:16:00Z</cp:lastPrinted>
  <dcterms:created xsi:type="dcterms:W3CDTF">2022-09-26T18:56:00Z</dcterms:created>
  <dcterms:modified xsi:type="dcterms:W3CDTF">2024-09-05T03:41:00Z</dcterms:modified>
</cp:coreProperties>
</file>