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966" w:rsidRPr="00107CF4" w:rsidRDefault="003E3966" w:rsidP="003E3966">
      <w:pPr>
        <w:pStyle w:val="a6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07CF4">
        <w:rPr>
          <w:rFonts w:ascii="Times New Roman" w:hAnsi="Times New Roman"/>
          <w:b/>
          <w:sz w:val="24"/>
          <w:szCs w:val="24"/>
        </w:rPr>
        <w:t>Муниципальное казённое общеобразовательное учреждение</w:t>
      </w:r>
    </w:p>
    <w:p w:rsidR="003E3966" w:rsidRPr="00107CF4" w:rsidRDefault="003E3966" w:rsidP="003E3966">
      <w:pPr>
        <w:pStyle w:val="a6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07CF4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107CF4">
        <w:rPr>
          <w:rFonts w:ascii="Times New Roman" w:hAnsi="Times New Roman"/>
          <w:b/>
          <w:sz w:val="24"/>
          <w:szCs w:val="24"/>
        </w:rPr>
        <w:t>Вороновская</w:t>
      </w:r>
      <w:proofErr w:type="spellEnd"/>
      <w:r w:rsidRPr="00107CF4"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школа»</w:t>
      </w:r>
    </w:p>
    <w:p w:rsidR="003E3966" w:rsidRPr="00107CF4" w:rsidRDefault="003E3966" w:rsidP="003E3966">
      <w:pPr>
        <w:pStyle w:val="a6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07CF4">
        <w:rPr>
          <w:rFonts w:ascii="Times New Roman" w:hAnsi="Times New Roman"/>
          <w:sz w:val="24"/>
          <w:szCs w:val="24"/>
        </w:rPr>
        <w:t xml:space="preserve">636171, Томская область, </w:t>
      </w:r>
      <w:proofErr w:type="spellStart"/>
      <w:r w:rsidRPr="00107CF4">
        <w:rPr>
          <w:rFonts w:ascii="Times New Roman" w:hAnsi="Times New Roman"/>
          <w:sz w:val="24"/>
          <w:szCs w:val="24"/>
        </w:rPr>
        <w:t>Кожевниковский</w:t>
      </w:r>
      <w:proofErr w:type="spellEnd"/>
      <w:r w:rsidRPr="00107CF4">
        <w:rPr>
          <w:rFonts w:ascii="Times New Roman" w:hAnsi="Times New Roman"/>
          <w:sz w:val="24"/>
          <w:szCs w:val="24"/>
        </w:rPr>
        <w:t xml:space="preserve"> район, с. Вороново, ул. Пролетарская, 17</w:t>
      </w:r>
    </w:p>
    <w:p w:rsidR="003E3966" w:rsidRPr="00107CF4" w:rsidRDefault="003E3966" w:rsidP="003E3966">
      <w:pPr>
        <w:pStyle w:val="a6"/>
        <w:spacing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07CF4">
        <w:rPr>
          <w:rFonts w:ascii="Times New Roman" w:hAnsi="Times New Roman"/>
          <w:sz w:val="24"/>
          <w:szCs w:val="24"/>
        </w:rPr>
        <w:t>конт</w:t>
      </w:r>
      <w:proofErr w:type="spellEnd"/>
      <w:r w:rsidRPr="00107CF4">
        <w:rPr>
          <w:rFonts w:ascii="Times New Roman" w:hAnsi="Times New Roman"/>
          <w:sz w:val="24"/>
          <w:szCs w:val="24"/>
        </w:rPr>
        <w:t xml:space="preserve">. тел. 31208, факс 31208; </w:t>
      </w:r>
      <w:r w:rsidRPr="00107CF4">
        <w:rPr>
          <w:rFonts w:ascii="Times New Roman" w:hAnsi="Times New Roman"/>
          <w:sz w:val="24"/>
          <w:szCs w:val="24"/>
          <w:lang w:val="en-US"/>
        </w:rPr>
        <w:t>mail</w:t>
      </w:r>
      <w:r w:rsidRPr="00107CF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07CF4">
        <w:rPr>
          <w:rFonts w:ascii="Times New Roman" w:hAnsi="Times New Roman"/>
          <w:sz w:val="24"/>
          <w:szCs w:val="24"/>
          <w:lang w:val="en-US"/>
        </w:rPr>
        <w:t>voronovoschool</w:t>
      </w:r>
      <w:proofErr w:type="spellEnd"/>
      <w:r w:rsidRPr="00107CF4">
        <w:rPr>
          <w:rFonts w:ascii="Times New Roman" w:hAnsi="Times New Roman"/>
          <w:sz w:val="24"/>
          <w:szCs w:val="24"/>
        </w:rPr>
        <w:t>@</w:t>
      </w:r>
      <w:r w:rsidRPr="00107CF4">
        <w:rPr>
          <w:rFonts w:ascii="Times New Roman" w:hAnsi="Times New Roman"/>
          <w:sz w:val="24"/>
          <w:szCs w:val="24"/>
          <w:lang w:val="en-US"/>
        </w:rPr>
        <w:t>mail</w:t>
      </w:r>
      <w:r w:rsidRPr="00107CF4">
        <w:rPr>
          <w:rFonts w:ascii="Times New Roman" w:hAnsi="Times New Roman"/>
          <w:sz w:val="24"/>
          <w:szCs w:val="24"/>
        </w:rPr>
        <w:t>.</w:t>
      </w:r>
      <w:proofErr w:type="spellStart"/>
      <w:r w:rsidRPr="00107CF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07CF4">
        <w:rPr>
          <w:rFonts w:ascii="Times New Roman" w:hAnsi="Times New Roman"/>
          <w:sz w:val="24"/>
          <w:szCs w:val="24"/>
        </w:rPr>
        <w:t xml:space="preserve"> ИНН 7008004715</w:t>
      </w: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3143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7CF4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3E3966" w:rsidRPr="00107CF4" w:rsidRDefault="0074162E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bookmarkStart w:id="0" w:name="_GoBack"/>
      <w:bookmarkEnd w:id="0"/>
      <w:r w:rsidR="003E3966" w:rsidRPr="00107CF4">
        <w:rPr>
          <w:rFonts w:ascii="Times New Roman" w:eastAsia="Times New Roman" w:hAnsi="Times New Roman" w:cs="Times New Roman"/>
          <w:b/>
          <w:sz w:val="24"/>
          <w:szCs w:val="24"/>
        </w:rPr>
        <w:t>о курсу внеурочной деятельности</w:t>
      </w: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7CF4">
        <w:rPr>
          <w:rFonts w:ascii="Times New Roman" w:eastAsia="Times New Roman" w:hAnsi="Times New Roman" w:cs="Times New Roman"/>
          <w:b/>
          <w:sz w:val="24"/>
          <w:szCs w:val="24"/>
        </w:rPr>
        <w:t>«Рукотворный мир»</w:t>
      </w: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7CF4">
        <w:rPr>
          <w:rFonts w:ascii="Times New Roman" w:eastAsia="Times New Roman" w:hAnsi="Times New Roman" w:cs="Times New Roman"/>
          <w:b/>
          <w:sz w:val="24"/>
          <w:szCs w:val="24"/>
        </w:rPr>
        <w:t>3-4 класс</w:t>
      </w: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7CF4">
        <w:rPr>
          <w:rFonts w:ascii="Times New Roman" w:eastAsia="Times New Roman" w:hAnsi="Times New Roman" w:cs="Times New Roman"/>
          <w:sz w:val="24"/>
          <w:szCs w:val="24"/>
        </w:rPr>
        <w:t xml:space="preserve">              Учитель: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</w:rPr>
        <w:t>Филюшина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</w:rPr>
        <w:t xml:space="preserve"> Татьяна Михайловна</w:t>
      </w: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3E3966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966" w:rsidRPr="00107CF4" w:rsidRDefault="00E26290" w:rsidP="003E396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7CF4">
        <w:rPr>
          <w:rFonts w:ascii="Times New Roman" w:eastAsia="Times New Roman" w:hAnsi="Times New Roman" w:cs="Times New Roman"/>
          <w:sz w:val="24"/>
          <w:szCs w:val="24"/>
        </w:rPr>
        <w:t>Вороново 2024-2025</w:t>
      </w:r>
    </w:p>
    <w:p w:rsidR="0068417A" w:rsidRPr="00107CF4" w:rsidRDefault="009D3143" w:rsidP="006841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Рабочая программа по внеурочной деятельности </w:t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</w:rPr>
        <w:t>«Рукотворный мир»</w:t>
      </w:r>
      <w:r w:rsidR="008D7137" w:rsidRPr="00107CF4">
        <w:rPr>
          <w:rFonts w:ascii="Times New Roman" w:eastAsia="Times New Roman" w:hAnsi="Times New Roman" w:cs="Times New Roman"/>
          <w:b/>
          <w:sz w:val="24"/>
          <w:szCs w:val="24"/>
        </w:rPr>
        <w:t xml:space="preserve">  3</w:t>
      </w:r>
      <w:r w:rsidRPr="00107CF4">
        <w:rPr>
          <w:rFonts w:ascii="Times New Roman" w:eastAsia="Times New Roman" w:hAnsi="Times New Roman" w:cs="Times New Roman"/>
          <w:b/>
          <w:sz w:val="24"/>
          <w:szCs w:val="24"/>
        </w:rPr>
        <w:t xml:space="preserve">-4 класс  </w:t>
      </w:r>
      <w:r w:rsidRPr="00107CF4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3E3966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для творческого объединения в рамках внеурочной деятельности</w:t>
      </w:r>
      <w:r w:rsidR="00053307"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основной школе для учащихся 3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-4 классов составлена на основе примерных программ в соответствии с требованиями Федерального государственного образовательного стандарта второго поколения основного общего образования и написана на основании следующих нормативных документов:</w:t>
      </w:r>
    </w:p>
    <w:p w:rsidR="0068417A" w:rsidRPr="00107CF4" w:rsidRDefault="0068417A" w:rsidP="0068417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1.Федеральный государственный образовательный стандарт основного общего образования / М-во образования и науки РФ - М.: Просвещение.</w:t>
      </w:r>
    </w:p>
    <w:p w:rsidR="0068417A" w:rsidRPr="00107CF4" w:rsidRDefault="0068417A" w:rsidP="0068417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2.Примерная основная образовательная программа образовательного учреждения. Основная школа / сост. Е.С. Савинов. - М.: Просвещение, 2011. - (Стандарты второго поколения).</w:t>
      </w:r>
    </w:p>
    <w:p w:rsidR="0068417A" w:rsidRPr="00107CF4" w:rsidRDefault="0068417A" w:rsidP="0068417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Данилюк, А.Я. Концепция духовно-нравственного развития и воспитания личности гражданина России / А.Я. Данилюк, А.М. Кондаков, В.А. Тишков. - М.: Просвещение, 2011. - (Стандарты второго поколения).</w:t>
      </w:r>
    </w:p>
    <w:p w:rsidR="0068417A" w:rsidRPr="00107CF4" w:rsidRDefault="0068417A" w:rsidP="0068417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идея данной программы заключается в создании в детском коллективе комфортной атмосферы, пробуждающей интерес учащихся к самореализации, проявлению и развитию своих способностей, индивидуальному и коллективному творчеству, овладению умениями и навыками самопознания, саморазвития, самовоспитания, самосовершенствования.</w:t>
      </w:r>
    </w:p>
    <w:p w:rsidR="0068417A" w:rsidRPr="00107CF4" w:rsidRDefault="0068417A" w:rsidP="0068417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программы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наш век новых технологий развиваются и прикладные технологии по декоративно- прикладному искусству. Большое количество прикладных техник, мастер – классов,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видеоуроков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интернете дают возможность осваивать современные технологии и доступно обучать детей прекрасному и востребованному.</w:t>
      </w:r>
    </w:p>
    <w:p w:rsidR="0068417A" w:rsidRPr="00107CF4" w:rsidRDefault="0068417A" w:rsidP="0068417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Новизна программы: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включены новейшие технологии, которые не входят в программный материал учащихся, при реализации программы формируются ИКТ-компетенции, так как приоритетным направлением являются мастер-классы в интернете, расширение межнационального опыта в области прикладного творчества.</w:t>
      </w:r>
    </w:p>
    <w:p w:rsidR="0068417A" w:rsidRPr="00107CF4" w:rsidRDefault="0068417A" w:rsidP="0068417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программы: 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ручному творчеству,  вовлечение детей  в активную творческую деятельность, формирование  навыков и умений работы с материалами различного происхождения.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68417A" w:rsidRPr="00107CF4" w:rsidRDefault="0068417A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-научить детей основным техникам изготовления поделок;</w:t>
      </w:r>
    </w:p>
    <w:p w:rsidR="0068417A" w:rsidRPr="00107CF4" w:rsidRDefault="0068417A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-развить у детей внимание к их творческим способностям и закрепить его в процессе индивидуальной и коллективной творческой деятельности;</w:t>
      </w:r>
    </w:p>
    <w:p w:rsidR="0068417A" w:rsidRPr="00107CF4" w:rsidRDefault="0068417A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-воспитывать трудолюбие, бережное отношение к окружающим, самостоятельность и аккуратность;</w:t>
      </w:r>
    </w:p>
    <w:p w:rsidR="0068417A" w:rsidRPr="00107CF4" w:rsidRDefault="0068417A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-привить интерес к народному искусству;</w:t>
      </w:r>
    </w:p>
    <w:p w:rsidR="0068417A" w:rsidRPr="00107CF4" w:rsidRDefault="0068417A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-обучить детей специфике технологии изготовления поделок с учетом возможностей материалов;</w:t>
      </w:r>
    </w:p>
    <w:p w:rsidR="0068417A" w:rsidRPr="00107CF4" w:rsidRDefault="0068417A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-организовать участие детей в выставках, конкурсах, фестивалях детского творчества.</w:t>
      </w:r>
    </w:p>
    <w:p w:rsidR="0068417A" w:rsidRPr="00107CF4" w:rsidRDefault="0068417A" w:rsidP="003E396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417A" w:rsidRPr="00107CF4" w:rsidRDefault="003E3966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Общая </w:t>
      </w:r>
      <w:r w:rsidR="0068417A"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курса внеурочной деятельности</w:t>
      </w:r>
      <w:r w:rsidR="0068417A"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Методологическая основа в достижении целевых ориентиров – реализация системно - </w:t>
      </w:r>
      <w:proofErr w:type="spellStart"/>
      <w:r w:rsidR="0068417A"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="0068417A"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предполагающая активизацию познавательной, художественно-эстетической деятельности каждого учащегося с учетом его возрастных особенностей, индивидуальных потребностей и возможностей. Занятия практической деятельностью, по данной программе решают не только задачи художественного воспитания, но и более масштабные – развивают интеллектуально-творческий потенциал ребенка. В силу того, что каждый ребенок является неповторимой индивидуальностью со своими психофизиологическими особенностями и эмоциональными предпочтениями, необходимо предоставить ему как можно более полный арсенал средств самореализации.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способности, создает условия для развития инициативности, изобретательности, гибкости мышления.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содержательные линии программы направлены на личностное развитие учащихся, воспитание у них интереса к различным видам деятельности, получение и развитие определенных профессиональных навыков. Программа дает возможность ребенку как можно более полно представить себе место, роль, значение и применение материала в окружающей жизни. Связь прикладного творчества, осуществляемого во внеурочное время, с содержанием обучения по другим предметам обогащает занятия художественным трудом и повышает заинтересованность учащихся. Поэтому программой предусматриваются тематические пересечения с такими дисциплинами, как математика (построение геометрических фигур, разметка циркулем, линейкой и угольником, расчет необходимых размеров и др.), ИЗО, литература - раздел народное творчество, география (изучение видов рукоделия мировых культур).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уделяется большое внимание формированию информационной грамотности на основе разумного использования развивающего потенциала информационной среды образовательного учреждения и возможностей современного школьника. Передача учебной информации производится различными способами (рисунки, схемы, выкройки, чертежи, условные обозначения).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коммуникативной компетентности происходит посредством приобретения опыта коллективного взаимодействия, формирования умения участвовать в учебном диалоге, развития рефлексии как важнейшего качества, определяющего социальную роль ребенка.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предусматривает задания, предлагающие разные виды коллективного взаимодействия: работа в парах, работа в малых группах, коллективный творческий проект, презентации своих работ, участие в конкурсах.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Социализирующую функцию учебно-методических и информационных ресурсов образования обеспечивает ориентация содержания занятий на жизненные потребности детей.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ребёнка формируются умения ориентироваться в окружающем мире и адекватно реагировать на жизненные ситуации. 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Существенную помощь в достижении поставленных задач окажет методически грамотно построенная работа на занятии.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этапе формируется деятельность наблюдения. Ребенок анализирует изображение поделки, пытается понять, как она выполнена, из каких материалов. Далее он должен определить основные этапы работы и их последовательность, обучаясь при этом навыкам самостоятельного планирования своих действий. В большинстве случаев основные этапы работы показаны в пособиях в виде схем и рисунков. Однако дети имеют возможность предлагать свои варианты, пытаться усовершенствовать приёмы и методы, учиться применять их на других материалах.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помнить, что задача занятия — освоение нового технологического приема или комбинация ранее известных приемов, а не точное повторение поделки, предложенной учителем. Такой подход позволяет оптимально учитывать возможности каждого учащегося, поскольку допускаются варианты как упрощения, так и усложнения задания.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могут изготавливать изделия, повторяя образец, внося в него частичные изменения или реализуя собственный замысел. Следует организовывать работу по поиску альтернативных возможностей, подбирать аналогичные заданным материалы.</w:t>
      </w:r>
    </w:p>
    <w:p w:rsidR="0068417A" w:rsidRPr="00107CF4" w:rsidRDefault="0068417A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34 часа (1 час в неделю</w:t>
      </w:r>
      <w:r w:rsidR="00E26290"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E3966" w:rsidRPr="00107CF4" w:rsidRDefault="0068417A" w:rsidP="009D31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методы обучения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процессе занятий использую различные формы : традиционные, комбинированные и практические занятия.</w:t>
      </w:r>
    </w:p>
    <w:p w:rsidR="00FB6E51" w:rsidRPr="00107CF4" w:rsidRDefault="0068417A" w:rsidP="009D31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Методы, в основе которых лежит способ организации занятия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B6E51" w:rsidRPr="00107CF4" w:rsidRDefault="0068417A" w:rsidP="00FB6E5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 (устное изложение, беседа, рассказ, лекция и т.д.);</w:t>
      </w:r>
    </w:p>
    <w:p w:rsidR="00FB6E51" w:rsidRPr="00107CF4" w:rsidRDefault="0068417A" w:rsidP="009D314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наглядный (показ видео и мультимедийных материалов, иллюстраций, наблюдение, показ (выполнение) учителем, работа по образцу и др.);</w:t>
      </w:r>
      <w:r w:rsidR="00FB6E51"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практический (выполнение работ по инструкционным картам, схемам и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</w:p>
    <w:p w:rsidR="009D3143" w:rsidRPr="00107CF4" w:rsidRDefault="009D3143" w:rsidP="009D314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E51" w:rsidRPr="00107CF4" w:rsidRDefault="00FB6E51" w:rsidP="00FB6E5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учащимися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внеурочной деятельности «Рукотворный мир»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B6E51" w:rsidRPr="00107CF4" w:rsidRDefault="00FB6E51" w:rsidP="00FB6E5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детьми программы внеурочной деятельности кружка  «Рукотворный мир» направлено на достижение комплекса результатов в соответствии с требованиями федерального государственного образовательного стандарта. Программа обеспечивает достижение выпускниками начальной школы следующих личностных,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FB6E51" w:rsidRPr="00107CF4" w:rsidRDefault="00FB6E51" w:rsidP="00FB6E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познавательного интерес к декоративно – прикладному творчеству, как одному из видов изобразительного искусства;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чувство прекрасного и эстетические чувства;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навык самостоятельной работы и работы в группе при выполнении практических творческих работ;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ориентации на понимание причин успеха в творческой деятельности;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самооценке на основе критерия успешности деятельности;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устойчивого познавательного интереса к творческой деятельности;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осознанных устойчивых эстетических предпочтений ориентаций на искусство как значимую сферу человеческой жизни;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эмоционально – ценностное отношения к искусству и к жизни, осознавать систему общечеловеческих ценностей.</w:t>
      </w:r>
    </w:p>
    <w:p w:rsidR="00FB6E51" w:rsidRPr="00107CF4" w:rsidRDefault="00FB6E51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="003E3966"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рузультаты</w:t>
      </w:r>
      <w:proofErr w:type="spellEnd"/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выделенные ориентиры действий в новых техниках, планировать свои действия;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итоговый и пошаговый контроль в своей творческой деятельности;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воспринимать оценку своих работ окружающих;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навыкам работы с разнообразными материалами и навыкам создания образов посредством различных технологий;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необходимые коррективы в действие после его завершения на основе оценки и характере сделанных ошибок.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действия.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пользоваться средствами выразительности языка декоративно – прикладного искусства, художественного </w:t>
      </w:r>
      <w:proofErr w:type="gram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конструирования ;</w:t>
      </w:r>
      <w:proofErr w:type="gramEnd"/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моделировать новые формы, различные ситуации, путем трансформации известного создавать новые образы средствами декоративно – прикладного творчества.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поиск информации с использованием литературы и средств массовой информации;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-отбирать и выстраивать оптимальную технологическую последовательность реализации собственного или предложенного замысла;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изученные виды декоративно – прикладного искусства, представлять их место и роль в жизни человека и общества;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приобретать и осуществлять практические навыки и умения в художественном творчестве;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осваивать особенности художественно – выразительных средств, материалов и техник, применяемых в декоративно – прикладном творчестве.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художественный вкус как способность чувствовать и воспринимать многообразие видов и жанров искусства;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художественно – образному, эстетическому типу мышления, формированию целостного восприятия мира;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фантазию, воображения, художественную интуицию, память;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развивать критическое мышление, в способности аргументировать свою точку зрения по отношению к различным произведениям изобразительного декоративно – прикладного искусства;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Младшие школьники получат возможность научиться: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-создавать и преобразовывать схемы и модели для решения творческих задач;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культурно – историческую ценность традиций, отраженных в предметном мире, и уважать их;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более углубленному освоению понравившегося ремесла, и в изобразительно – творческой деятельности в целом.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-первоначальному опыту осуществления совместной продуктивной деятельности;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сотрудничать и оказывать взаимопомощь, доброжелательно и уважительно строить свое общение со сверстниками и взрослыми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собственное мнение и позицию;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и координировать в сотрудничестве отличные от собственной позиции других людей;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разные мнения и интересы и обосновывать собственную позицию;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партнером;</w:t>
      </w:r>
    </w:p>
    <w:p w:rsidR="00FB6E51" w:rsidRPr="00107CF4" w:rsidRDefault="00FB6E51" w:rsidP="003E39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-адекватно использовать речь для планирования и регуляции своей деятельности;</w:t>
      </w:r>
    </w:p>
    <w:p w:rsidR="00FB6E51" w:rsidRPr="00107CF4" w:rsidRDefault="00FB6E51" w:rsidP="003E39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занятий декоративным творчеством у обучающихся должны быть развиты такие качества личности, как умение замечать красивое, аккуратность, трудолюбие, целеустремленность.</w:t>
      </w:r>
    </w:p>
    <w:p w:rsidR="00FB6E51" w:rsidRPr="00107CF4" w:rsidRDefault="00FB6E51" w:rsidP="003E3966">
      <w:pPr>
        <w:spacing w:before="100" w:beforeAutospacing="1" w:after="100" w:afterAutospacing="1" w:line="240" w:lineRule="auto"/>
        <w:ind w:left="-57" w:right="-51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Предполагаемые результаты освоения курса </w:t>
      </w:r>
      <w:r w:rsidR="00053307"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неурочной деятельности</w:t>
      </w:r>
    </w:p>
    <w:p w:rsidR="00053307" w:rsidRPr="00107CF4" w:rsidRDefault="00053307" w:rsidP="003E3966">
      <w:pPr>
        <w:spacing w:before="100" w:beforeAutospacing="1" w:after="100" w:afterAutospacing="1" w:line="240" w:lineRule="auto"/>
        <w:ind w:left="-57" w:right="-5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 по данной программе учащиеся: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научатся различным приемам работы с бумагой;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будут знать основные геометрические понятия;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научатся следовать устным инструкциям, читать и зарисовывать схемы изделий; создавать изделия пользуясь инструкционными картами и схемами;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будут создавать композиции из бумаги;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разовьют внимание, память, мышление, пространственное воображение; мелкую моторику рук и глазомер; художественный вкус, творческие способности и фантазию;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познакомятся с разными видами работы с бумагой;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овладеют навыками культуры труда;– улучшат свои коммуникативные способности и приобретут навыки работы в коллективе.</w:t>
      </w:r>
    </w:p>
    <w:p w:rsidR="00053307" w:rsidRPr="00107CF4" w:rsidRDefault="00053307" w:rsidP="003E3966">
      <w:pPr>
        <w:spacing w:after="0" w:line="240" w:lineRule="auto"/>
        <w:ind w:right="4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28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288"/>
      </w:tblGrid>
      <w:tr w:rsidR="00FB6E51" w:rsidRPr="00107CF4" w:rsidTr="008C06C8">
        <w:trPr>
          <w:tblCellSpacing w:w="0" w:type="dxa"/>
        </w:trPr>
        <w:tc>
          <w:tcPr>
            <w:tcW w:w="12288" w:type="dxa"/>
            <w:hideMark/>
          </w:tcPr>
          <w:p w:rsidR="00FB6E51" w:rsidRPr="00107CF4" w:rsidRDefault="00FB6E51" w:rsidP="008C06C8">
            <w:pPr>
              <w:spacing w:after="0" w:line="240" w:lineRule="auto"/>
              <w:ind w:right="4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E51" w:rsidRPr="00107CF4" w:rsidRDefault="00FB6E51" w:rsidP="00FB6E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 </w:t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отслеживания и оценивания результатов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обучения детей проходит через участие их в выставках, конкурсах, фестивалях, массовых мероприятиях, создании портфолио.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Выставочная деятельность является важным итоговым этапом занятий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Выставки :</w:t>
      </w:r>
      <w:proofErr w:type="gramEnd"/>
    </w:p>
    <w:p w:rsidR="00FB6E51" w:rsidRPr="00107CF4" w:rsidRDefault="00FB6E51" w:rsidP="009D314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однодневные - проводится в конце каждого задания с целью обсуждения;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постоянные - проводятся в помещении, где работают дети;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тематические - </w:t>
      </w:r>
      <w:proofErr w:type="gram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итогом</w:t>
      </w:r>
      <w:proofErr w:type="gramEnd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разделов, тем;</w:t>
      </w:r>
    </w:p>
    <w:p w:rsidR="00FB6E51" w:rsidRPr="00107CF4" w:rsidRDefault="00FB6E51" w:rsidP="009D314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итоговые – в конце года организуется выставка практических работ учащихся, организуется обсуждение выставки с участием педагогов, родителей, гостей.</w:t>
      </w:r>
    </w:p>
    <w:p w:rsidR="009D3143" w:rsidRPr="00107CF4" w:rsidRDefault="009D3143" w:rsidP="009D314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307" w:rsidRPr="00107CF4" w:rsidRDefault="00053307" w:rsidP="00053307">
      <w:pPr>
        <w:rPr>
          <w:rFonts w:ascii="Times New Roman" w:hAnsi="Times New Roman" w:cs="Times New Roman"/>
          <w:b/>
          <w:sz w:val="24"/>
          <w:szCs w:val="24"/>
        </w:rPr>
      </w:pPr>
      <w:r w:rsidRPr="00107CF4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«Рукотворный мир»</w:t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3 - 4 класс (34 часа)</w:t>
      </w:r>
    </w:p>
    <w:p w:rsidR="00053307" w:rsidRPr="00107CF4" w:rsidRDefault="00053307" w:rsidP="00053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Модуль 1. Работа с природными материалами.</w:t>
      </w:r>
      <w:r w:rsidRPr="00107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– 8 часов</w:t>
      </w:r>
    </w:p>
    <w:p w:rsidR="00053307" w:rsidRPr="00107CF4" w:rsidRDefault="00053307" w:rsidP="000533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Аппликация из листьев и цветов. Аппликация из различных природных материалов. Моделирование из природных материалов на пластилиновой основе. Объемные поделки из шишек и жёлудей. Букет из сухих цветов. Поделки из сухих листьев. Композиция «Дары природы». Коллективная работа. Тематические композиции. Творческо-поисковая, самостоятельная, коллективная деятельность.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Модуль 2.Работа с бумагой и картоном</w:t>
      </w:r>
      <w:r w:rsidRPr="00107CF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.- 8 часов</w:t>
      </w:r>
    </w:p>
    <w:p w:rsidR="00053307" w:rsidRPr="00107CF4" w:rsidRDefault="00053307" w:rsidP="000533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Моделирование цветов из бумаги и проволоки.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Квиллинг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цветы, панно. Симметричное силуэтное вырезание. Оригами. Объёмные игрушки. Сюжетная композиция оригами на плоскости. Динамическая открытка с аппликацией. Игрушки из картона с подвижными деталями. Объёмная композиция из деталей оригами. Коллективная работа.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Модуль 3.Лепка из солёного теста.- </w:t>
      </w:r>
      <w:r w:rsidRPr="00107CF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11 часов</w:t>
      </w:r>
    </w:p>
    <w:p w:rsidR="00053307" w:rsidRPr="00107CF4" w:rsidRDefault="00053307" w:rsidP="00053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Цветы. Ваза с цветами. Объемное панно. Цветное тесто. Объемное панно. Забавные фигурки. Изготовление фигурок для коллективной композиции. Объемно – пространственная композиция «Сказочный город». Чайный сервиз. Украшения из соленого теста. Сочетание соленого теста с другими материалами. Тематические композиции. Творческо-поисковая, самостоятельная, коллективная деятельность.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Модуль 4. Работа с «бросовым» материалом.</w:t>
      </w:r>
      <w:r w:rsidRPr="00107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– 7 часов</w:t>
      </w:r>
    </w:p>
    <w:p w:rsidR="00053307" w:rsidRPr="00107CF4" w:rsidRDefault="00053307" w:rsidP="000533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Моделирование из бумажных салфеток. Мозаика из блёсток и бисера. Аппликация из кружев и ткани. Коллаж из различных материалов. Рамки для фотографий. Тематические композиции. Творческо-поисковая, самостоятельная, коллективная деятельность. Итоговая выставка «Мои успехи».</w:t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53307" w:rsidRPr="00107CF4" w:rsidRDefault="00053307" w:rsidP="000533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Календарно - тематическое планирование</w:t>
      </w:r>
      <w:r w:rsidR="00E26290" w:rsidRPr="00107C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3-</w:t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4 класс (34 часа)</w:t>
      </w:r>
    </w:p>
    <w:p w:rsidR="00053307" w:rsidRPr="00107CF4" w:rsidRDefault="00053307" w:rsidP="00053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536"/>
        <w:gridCol w:w="2056"/>
        <w:gridCol w:w="828"/>
        <w:gridCol w:w="5052"/>
        <w:gridCol w:w="1275"/>
      </w:tblGrid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052" w:type="dxa"/>
          </w:tcPr>
          <w:p w:rsidR="009D3143" w:rsidRPr="00107CF4" w:rsidRDefault="00053307" w:rsidP="008C0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Электронные(цифровые)</w:t>
            </w:r>
          </w:p>
          <w:p w:rsidR="00053307" w:rsidRPr="00107CF4" w:rsidRDefault="009D3143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3307" w:rsidRPr="00107CF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</w:t>
            </w:r>
            <w:r w:rsidRPr="00107C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 w:rsidR="00053307" w:rsidRPr="00107CF4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053307" w:rsidRPr="00107CF4" w:rsidTr="009D3143">
        <w:tc>
          <w:tcPr>
            <w:tcW w:w="9747" w:type="dxa"/>
            <w:gridSpan w:val="5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природными материалами</w:t>
            </w: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листьев и цветов.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Страна Мастеров http://stranamasterov.ru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различных природных материалов.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 для детей </w:t>
            </w:r>
            <w:hyperlink r:id="rId5" w:history="1">
              <w:r w:rsidRPr="00107CF4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http://allforchildren.ru</w:t>
              </w:r>
            </w:hyperlink>
          </w:p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Своими руками https://svoimirukamy.com/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Моделирование из природных </w:t>
            </w: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материалов на пластилиновой основе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052" w:type="dxa"/>
          </w:tcPr>
          <w:p w:rsidR="00053307" w:rsidRPr="00107CF4" w:rsidRDefault="003E3966" w:rsidP="003E3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http://festival.1september.ru/</w:t>
            </w:r>
            <w:r w:rsidR="00053307"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Объемные поделки из шишек.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http://festival.1september.ru/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Букет из сухих цветов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Страна Мастеров http://stranamasterov.ru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Поделки из сухих листьев.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 для детей http://allforchildren.ru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«Дары природы». Коллективная работа.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Своими руками https://svoimirukamy.com/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композиции. Творческо-поисковая, самостоятельная, коллективная деятельность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Страна Мастеров http://stranamasterov.ru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2592" w:type="dxa"/>
            <w:gridSpan w:val="2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D3143" w:rsidRPr="00107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D3143" w:rsidRPr="00107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9747" w:type="dxa"/>
            <w:gridSpan w:val="5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бумагой и картоном</w:t>
            </w: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цветов из бумаги и проволоки.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 для детей http://allforchildren.ru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Квиллинг</w:t>
            </w:r>
            <w:proofErr w:type="spellEnd"/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цветы, панно.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http://festival.1september.ru/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Симметричное силуэтное вырезание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Страна Мастеров http://stranamasterov.ru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Оригами. Объёмные игрушки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поделки</w:t>
            </w: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http://www.detskiepodelki.ru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Сюжетная композиция оригами на </w:t>
            </w: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плоскости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 для детей http://allforchildren.ru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Динамическая открытка с аппликацией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 для детей http://allforchildren.ru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из картона с подвижными деталями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Страна Мастеров http://stranamasterov.ru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Объёмная композиция из деталей оригами. Коллективная работа.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6" w:history="1">
              <w:r w:rsidRPr="00107CF4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Своими руками https://svoimirukamy.com/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2592" w:type="dxa"/>
            <w:gridSpan w:val="2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D3143" w:rsidRPr="00107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D3143" w:rsidRPr="00107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9747" w:type="dxa"/>
            <w:gridSpan w:val="5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Лепка из солёного теста</w:t>
            </w: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http://festival.1september.ru/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Ваза с цветами.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Объемное панно. Цветное тесто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Страна Мастеров http://stranamasterov.ru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Объемное панно.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поделки</w:t>
            </w: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http://www.detskiepodelki.ru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Забавные фигурки.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9D3143" w:rsidRPr="00107CF4" w:rsidRDefault="009D3143" w:rsidP="009D314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Всё для детей </w:t>
            </w:r>
            <w:r w:rsidRPr="00107CF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http://allforchildren.ru</w:t>
            </w:r>
          </w:p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фигурок для коллективной композиции.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 для детей http://allforchildren.ru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Объемно – пространственная композиция «Сказочный город»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социальная сеть http://nsportal.ru/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Чайный сервиз.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Своими руками https://svoimirukamy.com/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Украшения из соленого теста.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поделки</w:t>
            </w: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http://www.detskiepodelki.ru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соленого теста с другими материалами.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 для детей http://allforchildren.ru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композиции. Творческо-поисковая, самостоятельная, коллективная деятельность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социальная сеть </w:t>
            </w:r>
            <w:hyperlink r:id="rId7" w:history="1">
              <w:r w:rsidR="009D3143" w:rsidRPr="00107CF4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http://nsportal.ru/</w:t>
              </w:r>
            </w:hyperlink>
          </w:p>
          <w:p w:rsidR="009D3143" w:rsidRPr="00107CF4" w:rsidRDefault="009D3143" w:rsidP="009D314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Всё для детей </w:t>
            </w:r>
            <w:r w:rsidRPr="00107CF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http://allforchildren.ru</w:t>
            </w:r>
          </w:p>
          <w:p w:rsidR="009D3143" w:rsidRPr="00107CF4" w:rsidRDefault="009D3143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2592" w:type="dxa"/>
            <w:gridSpan w:val="2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D3143" w:rsidRPr="00107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D3143" w:rsidRPr="00107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27" w:type="dxa"/>
            <w:gridSpan w:val="2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9747" w:type="dxa"/>
            <w:gridSpan w:val="5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Работа с «бросовым» материалом</w:t>
            </w: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из бумажных салфеток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http://festival.1september.ru/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Аппликация из кружев и ткани.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http://festival.1september.ru/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 из различных материалов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поделки</w:t>
            </w: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http://www.detskiepodelki.ru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53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2056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композиции. Творческо-поисковая, самостоятельная, коллективная деятельность.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2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http://festival.1september.ru/</w:t>
            </w:r>
          </w:p>
        </w:tc>
        <w:tc>
          <w:tcPr>
            <w:tcW w:w="1275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2592" w:type="dxa"/>
            <w:gridSpan w:val="2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D3143" w:rsidRPr="00107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D3143" w:rsidRPr="00107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</w:p>
        </w:tc>
        <w:tc>
          <w:tcPr>
            <w:tcW w:w="828" w:type="dxa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27" w:type="dxa"/>
            <w:gridSpan w:val="2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7" w:rsidRPr="00107CF4" w:rsidTr="009D3143">
        <w:tc>
          <w:tcPr>
            <w:tcW w:w="9747" w:type="dxa"/>
            <w:gridSpan w:val="5"/>
          </w:tcPr>
          <w:p w:rsidR="00053307" w:rsidRPr="00107CF4" w:rsidRDefault="00053307" w:rsidP="008C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CF4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 -34 часа</w:t>
            </w:r>
          </w:p>
        </w:tc>
      </w:tr>
    </w:tbl>
    <w:p w:rsidR="00053307" w:rsidRPr="00107CF4" w:rsidRDefault="00053307" w:rsidP="000533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966" w:rsidRPr="00107CF4" w:rsidRDefault="003E3966" w:rsidP="000533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3307" w:rsidRPr="00107CF4" w:rsidRDefault="00053307" w:rsidP="000533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 и интернет-источники.</w:t>
      </w:r>
    </w:p>
    <w:p w:rsidR="00053307" w:rsidRPr="00107CF4" w:rsidRDefault="00053307" w:rsidP="00053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Т.Н.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Проснякова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Н.А.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Цирулик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Умные руки – Самара: Корпорация «Фёдоров», Издательство «Учебная литература», 2004.</w:t>
      </w:r>
    </w:p>
    <w:p w:rsidR="00053307" w:rsidRPr="00107CF4" w:rsidRDefault="00053307" w:rsidP="00053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Т.Н.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Проснякова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Н.А.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Цирулик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Уроки творчества – Самара: Корпорация «Фёдоров», Издательство «Учебная литература», 2004.</w:t>
      </w:r>
    </w:p>
    <w:p w:rsidR="00053307" w:rsidRPr="00107CF4" w:rsidRDefault="00053307" w:rsidP="00053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С.И. Хлебникова, Н.А. </w:t>
      </w:r>
      <w:proofErr w:type="spellStart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Цирулик</w:t>
      </w:r>
      <w:proofErr w:type="spellEnd"/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Твори, выдумывай, пробуй! – Самара: Корпорация «Фёдоров», Издательство «Учебная литература», 2004.</w:t>
      </w:r>
    </w:p>
    <w:p w:rsidR="00053307" w:rsidRPr="00107CF4" w:rsidRDefault="00053307" w:rsidP="00053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307" w:rsidRPr="00346D96" w:rsidRDefault="00053307" w:rsidP="00053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сайтов:</w:t>
      </w:r>
    </w:p>
    <w:p w:rsidR="00053307" w:rsidRPr="00107CF4" w:rsidRDefault="00053307" w:rsidP="00053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Сайт Страна Мастеров</w:t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http://stranamasterov.ru</w:t>
      </w:r>
    </w:p>
    <w:p w:rsidR="00053307" w:rsidRPr="00107CF4" w:rsidRDefault="00053307" w:rsidP="00053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CF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Сайт Всё для детей</w:t>
      </w:r>
      <w:r w:rsidRPr="00107C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http://allforchildren.ru</w:t>
      </w:r>
    </w:p>
    <w:p w:rsidR="006C2C88" w:rsidRPr="00107CF4" w:rsidRDefault="006C2C88" w:rsidP="00053307">
      <w:pPr>
        <w:tabs>
          <w:tab w:val="left" w:pos="183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2C88" w:rsidRPr="00107CF4" w:rsidSect="006C2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A61A5"/>
    <w:multiLevelType w:val="hybridMultilevel"/>
    <w:tmpl w:val="17846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9A4154"/>
    <w:multiLevelType w:val="hybridMultilevel"/>
    <w:tmpl w:val="07ACC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417A"/>
    <w:rsid w:val="00053307"/>
    <w:rsid w:val="00107CF4"/>
    <w:rsid w:val="00246D9F"/>
    <w:rsid w:val="002D1194"/>
    <w:rsid w:val="00346D96"/>
    <w:rsid w:val="003E3966"/>
    <w:rsid w:val="00554D50"/>
    <w:rsid w:val="0068417A"/>
    <w:rsid w:val="006C2C88"/>
    <w:rsid w:val="0074162E"/>
    <w:rsid w:val="008D7137"/>
    <w:rsid w:val="009D3143"/>
    <w:rsid w:val="00D17782"/>
    <w:rsid w:val="00E26290"/>
    <w:rsid w:val="00FB6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F72C"/>
  <w15:docId w15:val="{692D33CE-5068-45D0-9AC5-FE4CDC41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1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17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53307"/>
    <w:rPr>
      <w:color w:val="0000FF"/>
      <w:u w:val="single"/>
    </w:rPr>
  </w:style>
  <w:style w:type="table" w:styleId="a5">
    <w:name w:val="Table Grid"/>
    <w:basedOn w:val="a1"/>
    <w:uiPriority w:val="39"/>
    <w:rsid w:val="00053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qFormat/>
    <w:rsid w:val="003E396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s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" TargetMode="External"/><Relationship Id="rId5" Type="http://schemas.openxmlformats.org/officeDocument/2006/relationships/hyperlink" Target="http://allforchildren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2023-09-05T12:22:00Z</dcterms:created>
  <dcterms:modified xsi:type="dcterms:W3CDTF">2024-09-05T03:39:00Z</dcterms:modified>
</cp:coreProperties>
</file>