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A2" w:rsidRPr="007F0C7D" w:rsidRDefault="008E2B6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 Система оценки достижения планируемых результатов освоения </w:t>
      </w:r>
      <w:r w:rsidR="003344F6">
        <w:rPr>
          <w:rFonts w:ascii="Times New Roman" w:eastAsia="SchoolBookSanPin" w:hAnsi="Times New Roman"/>
          <w:sz w:val="24"/>
          <w:szCs w:val="24"/>
        </w:rPr>
        <w:t>О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ОП НОО</w:t>
      </w:r>
      <w:r w:rsidR="003344F6">
        <w:rPr>
          <w:rFonts w:ascii="Times New Roman" w:eastAsia="SchoolBookSanPin" w:hAnsi="Times New Roman"/>
          <w:sz w:val="24"/>
          <w:szCs w:val="24"/>
        </w:rPr>
        <w:t xml:space="preserve"> </w:t>
      </w:r>
      <w:r w:rsidR="00463EC2" w:rsidRPr="007F0C7D">
        <w:rPr>
          <w:rFonts w:ascii="Times New Roman" w:hAnsi="Times New Roman"/>
          <w:sz w:val="24"/>
          <w:szCs w:val="24"/>
        </w:rPr>
        <w:t>МКОУ «Вороновская СОШ»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</w:t>
      </w:r>
    </w:p>
    <w:p w:rsidR="00E132A2" w:rsidRPr="007F0C7D" w:rsidRDefault="008E2B6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.1. Основой объективной оценки соответствия установленным требованиям образовательной деятельности и подготовки обучающихся, освоивших ООП НОО, является ФГОС НОО независимо от формы получения начального общего образования и формы обучения. Таким образом, ФГОС НОО определяет основные требования к образовательным результатам обучающихся и средствам оценки их достижения.</w:t>
      </w:r>
    </w:p>
    <w:p w:rsidR="00E132A2" w:rsidRPr="007F0C7D" w:rsidRDefault="008E2B6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.2. Система оценки достижения планируемых результатов (далее – система оценки) является частью системы оценки и управления качеством образования в </w:t>
      </w:r>
      <w:r w:rsidR="002408F2" w:rsidRPr="007F0C7D">
        <w:rPr>
          <w:rFonts w:ascii="Times New Roman" w:eastAsia="SchoolBookSanPin" w:hAnsi="Times New Roman"/>
          <w:sz w:val="24"/>
          <w:szCs w:val="24"/>
        </w:rPr>
        <w:t xml:space="preserve">МКОУ «Вороновская СОШ»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и служит основой при разработке </w:t>
      </w:r>
      <w:r w:rsidR="00853BF1" w:rsidRPr="007F0C7D">
        <w:rPr>
          <w:rFonts w:ascii="Times New Roman" w:eastAsia="SchoolBookSanPin" w:hAnsi="Times New Roman"/>
          <w:sz w:val="24"/>
          <w:szCs w:val="24"/>
        </w:rPr>
        <w:t>МКОУ «Вороновская СОШ»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 соответствующего локального акта.</w:t>
      </w:r>
    </w:p>
    <w:p w:rsidR="00E132A2" w:rsidRPr="007F0C7D" w:rsidRDefault="008E2B6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.3. 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функциями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являются: 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ориентация образовательного процесса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на достижение планируемых результатов освоения </w:t>
      </w:r>
      <w:r w:rsidR="003344F6">
        <w:rPr>
          <w:rFonts w:ascii="Times New Roman" w:eastAsia="SchoolBookSanPin" w:hAnsi="Times New Roman"/>
          <w:sz w:val="24"/>
          <w:szCs w:val="24"/>
        </w:rPr>
        <w:t>О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ОП НОО и обеспечение эффективной 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>обратной связи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, позволяющей осуществлять 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>управление образовательным процессом.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bCs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.4. Основными направлениями и целями оценочной деятельности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в </w:t>
      </w:r>
      <w:r w:rsidR="002408F2" w:rsidRPr="007F0C7D">
        <w:rPr>
          <w:rFonts w:ascii="Times New Roman" w:eastAsia="SchoolBookSanPin" w:hAnsi="Times New Roman"/>
          <w:sz w:val="24"/>
          <w:szCs w:val="24"/>
        </w:rPr>
        <w:t xml:space="preserve">МКОУ «Вороновская СОШ»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являются:</w:t>
      </w:r>
    </w:p>
    <w:p w:rsidR="00E132A2" w:rsidRPr="007F0C7D" w:rsidRDefault="00E132A2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 xml:space="preserve"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</w:t>
      </w:r>
      <w:r w:rsidR="00667C41" w:rsidRPr="007F0C7D">
        <w:rPr>
          <w:rFonts w:ascii="Times New Roman" w:eastAsia="SchoolBookSanPin" w:hAnsi="Times New Roman"/>
          <w:sz w:val="24"/>
          <w:szCs w:val="24"/>
        </w:rPr>
        <w:t>МКОУ «Вороновская СОШ»</w:t>
      </w:r>
      <w:r w:rsidRPr="007F0C7D">
        <w:rPr>
          <w:rFonts w:ascii="Times New Roman" w:eastAsia="SchoolBookSanPin" w:hAnsi="Times New Roman"/>
          <w:sz w:val="24"/>
          <w:szCs w:val="24"/>
        </w:rPr>
        <w:t>, мониторинговых исследований муниципального, регионального и федерального уровней;</w:t>
      </w:r>
    </w:p>
    <w:p w:rsidR="00E132A2" w:rsidRPr="007F0C7D" w:rsidRDefault="00E132A2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оценка результатов деятельности педагогических работников как основа аттестационных процедур;</w:t>
      </w:r>
    </w:p>
    <w:p w:rsidR="00E132A2" w:rsidRPr="007F0C7D" w:rsidRDefault="00E132A2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 xml:space="preserve">оценка результатов деятельности </w:t>
      </w:r>
      <w:r w:rsidR="008B27E5" w:rsidRPr="007F0C7D">
        <w:rPr>
          <w:rFonts w:ascii="Times New Roman" w:eastAsia="SchoolBookSanPin" w:hAnsi="Times New Roman"/>
          <w:sz w:val="24"/>
          <w:szCs w:val="24"/>
        </w:rPr>
        <w:t xml:space="preserve">МКОУ «Вороновская СОШ» </w:t>
      </w:r>
      <w:r w:rsidRPr="007F0C7D">
        <w:rPr>
          <w:rFonts w:ascii="Times New Roman" w:eastAsia="SchoolBookSanPin" w:hAnsi="Times New Roman"/>
          <w:sz w:val="24"/>
          <w:szCs w:val="24"/>
        </w:rPr>
        <w:t>как основа аккредитационных процедур.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bCs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>.5. Основным объектом системы оценки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, её содержательной и критериальной базой выступают требования ФГОС НОО, которые конкретизируются в планируемых результатах освоения обучающимися </w:t>
      </w:r>
      <w:r w:rsidR="003344F6">
        <w:rPr>
          <w:rFonts w:ascii="Times New Roman" w:eastAsia="SchoolBookSanPin" w:hAnsi="Times New Roman"/>
          <w:sz w:val="24"/>
          <w:szCs w:val="24"/>
        </w:rPr>
        <w:t>О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ОП НОО.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.6. Система оценки включает процедуры внутренней и внешней оценки.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bCs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.7. Внутренняя оценка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включает:</w:t>
      </w:r>
    </w:p>
    <w:p w:rsidR="00E132A2" w:rsidRPr="007F0C7D" w:rsidRDefault="00E132A2" w:rsidP="00E132A2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стартовую диагностику;</w:t>
      </w:r>
    </w:p>
    <w:p w:rsidR="00E132A2" w:rsidRPr="007F0C7D" w:rsidRDefault="00E132A2" w:rsidP="00E132A2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текущую и тематическую оценки;</w:t>
      </w:r>
    </w:p>
    <w:p w:rsidR="00E132A2" w:rsidRPr="007F0C7D" w:rsidRDefault="00E132A2" w:rsidP="00E132A2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итоговую оценку;</w:t>
      </w:r>
    </w:p>
    <w:p w:rsidR="00E132A2" w:rsidRPr="007F0C7D" w:rsidRDefault="00E132A2" w:rsidP="00E132A2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промежуточную аттестацию;</w:t>
      </w:r>
    </w:p>
    <w:p w:rsidR="00E132A2" w:rsidRPr="007F0C7D" w:rsidRDefault="00E132A2" w:rsidP="00E132A2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lastRenderedPageBreak/>
        <w:t>психолого-педагогическое наблюдение;</w:t>
      </w:r>
    </w:p>
    <w:p w:rsidR="00E132A2" w:rsidRPr="007F0C7D" w:rsidRDefault="00E132A2" w:rsidP="00E132A2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внутренний мониторинг образовательных достижений обучающихся.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.8. Внешняя оценка включает:</w:t>
      </w:r>
    </w:p>
    <w:p w:rsidR="00E132A2" w:rsidRPr="007F0C7D" w:rsidRDefault="00E132A2" w:rsidP="00E132A2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независимую оценку качества подготовки обучающихся</w:t>
      </w:r>
      <w:r w:rsidRPr="007F0C7D">
        <w:rPr>
          <w:rStyle w:val="a5"/>
          <w:rFonts w:ascii="Times New Roman" w:eastAsia="SchoolBookSanPin" w:hAnsi="Times New Roman"/>
          <w:sz w:val="24"/>
          <w:szCs w:val="24"/>
        </w:rPr>
        <w:footnoteReference w:id="2"/>
      </w:r>
      <w:r w:rsidRPr="007F0C7D">
        <w:rPr>
          <w:rFonts w:ascii="Times New Roman" w:eastAsia="SchoolBookSanPin" w:hAnsi="Times New Roman"/>
          <w:sz w:val="24"/>
          <w:szCs w:val="24"/>
        </w:rPr>
        <w:t>;</w:t>
      </w:r>
    </w:p>
    <w:p w:rsidR="00E132A2" w:rsidRPr="007F0C7D" w:rsidRDefault="00E132A2" w:rsidP="00E132A2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итоговую аттестацию.</w:t>
      </w:r>
      <w:r w:rsidRPr="007F0C7D">
        <w:rPr>
          <w:rStyle w:val="a5"/>
          <w:rFonts w:ascii="Times New Roman" w:eastAsia="SchoolBookSanPin" w:hAnsi="Times New Roman"/>
          <w:sz w:val="24"/>
          <w:szCs w:val="24"/>
        </w:rPr>
        <w:footnoteReference w:id="3"/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.9. В соответствии с ФГОС НОО система оценки </w:t>
      </w:r>
      <w:r w:rsidR="008B27E5" w:rsidRPr="007F0C7D">
        <w:rPr>
          <w:rFonts w:ascii="Times New Roman" w:eastAsia="SchoolBookSanPin" w:hAnsi="Times New Roman"/>
          <w:sz w:val="24"/>
          <w:szCs w:val="24"/>
        </w:rPr>
        <w:t>МКОУ «Вороновская СОШ»</w:t>
      </w:r>
      <w:r w:rsidR="00812ECC">
        <w:rPr>
          <w:rFonts w:ascii="Times New Roman" w:eastAsia="SchoolBookSanPin" w:hAnsi="Times New Roman"/>
          <w:sz w:val="24"/>
          <w:szCs w:val="24"/>
        </w:rPr>
        <w:t xml:space="preserve">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реализует системно-деятельностный, уровневый и комплексный подходы к оценке образовательных достижений.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bCs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.10. Системно-деятельностный подход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деятельностной форме.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bCs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.11. Уровневый подход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к оценке образовательных достижений обучающихся служит основой для организации индивидуальной работы с обучающимися. Он реализуется как по отношению к содержанию оценки, так и к представлению и интерпретации результатов измерений.</w:t>
      </w:r>
    </w:p>
    <w:p w:rsidR="00E132A2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.12. Уровневый подход к оценке образовательных достижений обучающихся реализуется за счёт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типовые учебные задачи, целенаправленно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3"/>
        <w:gridCol w:w="4404"/>
        <w:gridCol w:w="2126"/>
        <w:gridCol w:w="1843"/>
      </w:tblGrid>
      <w:tr w:rsidR="00563199" w:rsidRPr="006C1725" w:rsidTr="00DB4037">
        <w:trPr>
          <w:trHeight w:val="634"/>
        </w:trPr>
        <w:tc>
          <w:tcPr>
            <w:tcW w:w="2083" w:type="dxa"/>
            <w:shd w:val="clear" w:color="auto" w:fill="auto"/>
          </w:tcPr>
          <w:p w:rsidR="00563199" w:rsidRPr="006C1725" w:rsidRDefault="00563199" w:rsidP="00446AF0">
            <w:pPr>
              <w:spacing w:after="0" w:line="275" w:lineRule="exact"/>
              <w:jc w:val="center"/>
              <w:rPr>
                <w:rFonts w:ascii="Times New Roman" w:hAnsi="Times New Roman"/>
                <w:b/>
              </w:rPr>
            </w:pPr>
            <w:r w:rsidRPr="006C1725">
              <w:rPr>
                <w:rFonts w:ascii="Times New Roman" w:hAnsi="Times New Roman"/>
                <w:b/>
              </w:rPr>
              <w:t>Уровни</w:t>
            </w:r>
          </w:p>
          <w:p w:rsidR="00563199" w:rsidRPr="006C1725" w:rsidRDefault="00563199" w:rsidP="00446A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1725">
              <w:rPr>
                <w:rFonts w:ascii="Times New Roman" w:hAnsi="Times New Roman"/>
                <w:b/>
              </w:rPr>
              <w:t>успешности</w:t>
            </w:r>
          </w:p>
        </w:tc>
        <w:tc>
          <w:tcPr>
            <w:tcW w:w="4404" w:type="dxa"/>
            <w:shd w:val="clear" w:color="auto" w:fill="auto"/>
          </w:tcPr>
          <w:p w:rsidR="00563199" w:rsidRPr="006C1725" w:rsidRDefault="00563199" w:rsidP="00446A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1725">
              <w:rPr>
                <w:rFonts w:ascii="Times New Roman" w:hAnsi="Times New Roman"/>
                <w:b/>
              </w:rPr>
              <w:t>Критерии и показатели</w:t>
            </w:r>
          </w:p>
        </w:tc>
        <w:tc>
          <w:tcPr>
            <w:tcW w:w="2126" w:type="dxa"/>
            <w:shd w:val="clear" w:color="auto" w:fill="auto"/>
          </w:tcPr>
          <w:p w:rsidR="00563199" w:rsidRPr="006C1725" w:rsidRDefault="00563199" w:rsidP="00446A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1725">
              <w:rPr>
                <w:rFonts w:ascii="Times New Roman" w:hAnsi="Times New Roman"/>
                <w:b/>
              </w:rPr>
              <w:t>Оценка результата</w:t>
            </w:r>
          </w:p>
        </w:tc>
        <w:tc>
          <w:tcPr>
            <w:tcW w:w="1843" w:type="dxa"/>
            <w:shd w:val="clear" w:color="auto" w:fill="auto"/>
          </w:tcPr>
          <w:p w:rsidR="00563199" w:rsidRPr="006C1725" w:rsidRDefault="00563199" w:rsidP="00446A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1725">
              <w:rPr>
                <w:rFonts w:ascii="Times New Roman" w:hAnsi="Times New Roman"/>
                <w:b/>
              </w:rPr>
              <w:t>Отметка в баллах</w:t>
            </w:r>
          </w:p>
        </w:tc>
      </w:tr>
      <w:tr w:rsidR="00563199" w:rsidRPr="006C1725" w:rsidTr="00DB4037">
        <w:trPr>
          <w:trHeight w:val="1308"/>
        </w:trPr>
        <w:tc>
          <w:tcPr>
            <w:tcW w:w="2083" w:type="dxa"/>
            <w:shd w:val="clear" w:color="auto" w:fill="auto"/>
          </w:tcPr>
          <w:p w:rsidR="00563199" w:rsidRPr="006C1725" w:rsidRDefault="00563199" w:rsidP="00446AF0">
            <w:pPr>
              <w:spacing w:after="0" w:line="278" w:lineRule="auto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  <w:spacing w:val="-1"/>
              </w:rPr>
              <w:t xml:space="preserve">Высокий </w:t>
            </w:r>
            <w:r w:rsidRPr="006C1725">
              <w:rPr>
                <w:rFonts w:ascii="Times New Roman" w:hAnsi="Times New Roman"/>
              </w:rPr>
              <w:t>уровень</w:t>
            </w:r>
          </w:p>
        </w:tc>
        <w:tc>
          <w:tcPr>
            <w:tcW w:w="4404" w:type="dxa"/>
            <w:shd w:val="clear" w:color="auto" w:fill="auto"/>
          </w:tcPr>
          <w:p w:rsidR="00563199" w:rsidRPr="006C1725" w:rsidRDefault="00563199" w:rsidP="00446AF0">
            <w:pPr>
              <w:spacing w:after="0" w:line="278" w:lineRule="auto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Полнота освоения планируемых результатов;</w:t>
            </w:r>
          </w:p>
          <w:p w:rsidR="00563199" w:rsidRPr="006C1725" w:rsidRDefault="00563199" w:rsidP="00446AF0">
            <w:pPr>
              <w:spacing w:after="0" w:line="240" w:lineRule="auto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уровень овладения учебными действиями;</w:t>
            </w:r>
          </w:p>
          <w:p w:rsidR="00563199" w:rsidRPr="006C1725" w:rsidRDefault="00563199" w:rsidP="00446AF0">
            <w:pPr>
              <w:spacing w:after="0" w:line="240" w:lineRule="auto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сформированность интересов к предметной области.</w:t>
            </w:r>
          </w:p>
        </w:tc>
        <w:tc>
          <w:tcPr>
            <w:tcW w:w="2126" w:type="dxa"/>
            <w:shd w:val="clear" w:color="auto" w:fill="auto"/>
          </w:tcPr>
          <w:p w:rsidR="00563199" w:rsidRPr="00EF3A07" w:rsidRDefault="00563199" w:rsidP="00446AF0">
            <w:pPr>
              <w:spacing w:after="0" w:line="275" w:lineRule="exact"/>
              <w:rPr>
                <w:rFonts w:ascii="Times New Roman" w:hAnsi="Times New Roman"/>
                <w:sz w:val="20"/>
                <w:szCs w:val="20"/>
              </w:rPr>
            </w:pPr>
            <w:r w:rsidRPr="00EF3A07">
              <w:rPr>
                <w:rFonts w:ascii="Times New Roman" w:hAnsi="Times New Roman"/>
                <w:sz w:val="20"/>
                <w:szCs w:val="20"/>
              </w:rPr>
              <w:t>отлично</w:t>
            </w:r>
          </w:p>
        </w:tc>
        <w:tc>
          <w:tcPr>
            <w:tcW w:w="1843" w:type="dxa"/>
            <w:shd w:val="clear" w:color="auto" w:fill="auto"/>
          </w:tcPr>
          <w:p w:rsidR="00563199" w:rsidRPr="006C1725" w:rsidRDefault="00563199" w:rsidP="00446AF0">
            <w:pPr>
              <w:spacing w:after="0" w:line="275" w:lineRule="exact"/>
              <w:jc w:val="center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отметка «5»</w:t>
            </w:r>
          </w:p>
        </w:tc>
      </w:tr>
      <w:tr w:rsidR="00563199" w:rsidRPr="006C1725" w:rsidTr="00DB4037">
        <w:trPr>
          <w:trHeight w:val="803"/>
        </w:trPr>
        <w:tc>
          <w:tcPr>
            <w:tcW w:w="2083" w:type="dxa"/>
            <w:shd w:val="clear" w:color="auto" w:fill="auto"/>
          </w:tcPr>
          <w:p w:rsidR="00563199" w:rsidRPr="006C1725" w:rsidRDefault="00563199" w:rsidP="00446AF0">
            <w:pPr>
              <w:spacing w:after="0" w:line="240" w:lineRule="auto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  <w:spacing w:val="-1"/>
              </w:rPr>
              <w:t xml:space="preserve">Повышенный </w:t>
            </w:r>
            <w:r w:rsidRPr="006C1725">
              <w:rPr>
                <w:rFonts w:ascii="Times New Roman" w:hAnsi="Times New Roman"/>
              </w:rPr>
              <w:t>уровень</w:t>
            </w:r>
          </w:p>
        </w:tc>
        <w:tc>
          <w:tcPr>
            <w:tcW w:w="4404" w:type="dxa"/>
            <w:shd w:val="clear" w:color="auto" w:fill="auto"/>
          </w:tcPr>
          <w:p w:rsidR="00563199" w:rsidRPr="006C1725" w:rsidRDefault="00563199" w:rsidP="00446AF0">
            <w:pPr>
              <w:spacing w:after="0" w:line="240" w:lineRule="auto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Полнота освоения планируемых результатов;</w:t>
            </w:r>
          </w:p>
          <w:p w:rsidR="00563199" w:rsidRPr="006C1725" w:rsidRDefault="00563199" w:rsidP="00446AF0">
            <w:pPr>
              <w:spacing w:after="0" w:line="278" w:lineRule="auto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уровень овладения учебными действиями;</w:t>
            </w:r>
          </w:p>
        </w:tc>
        <w:tc>
          <w:tcPr>
            <w:tcW w:w="2126" w:type="dxa"/>
            <w:shd w:val="clear" w:color="auto" w:fill="auto"/>
          </w:tcPr>
          <w:p w:rsidR="00563199" w:rsidRPr="00EF3A07" w:rsidRDefault="00563199" w:rsidP="00446AF0">
            <w:pPr>
              <w:spacing w:after="0" w:line="275" w:lineRule="exact"/>
              <w:rPr>
                <w:rFonts w:ascii="Times New Roman" w:hAnsi="Times New Roman"/>
                <w:sz w:val="20"/>
                <w:szCs w:val="20"/>
              </w:rPr>
            </w:pPr>
            <w:r w:rsidRPr="00EF3A07">
              <w:rPr>
                <w:rFonts w:ascii="Times New Roman" w:hAnsi="Times New Roman"/>
                <w:sz w:val="20"/>
                <w:szCs w:val="20"/>
              </w:rPr>
              <w:t>хорошо</w:t>
            </w:r>
          </w:p>
        </w:tc>
        <w:tc>
          <w:tcPr>
            <w:tcW w:w="1843" w:type="dxa"/>
            <w:shd w:val="clear" w:color="auto" w:fill="auto"/>
          </w:tcPr>
          <w:p w:rsidR="00563199" w:rsidRPr="006C1725" w:rsidRDefault="00563199" w:rsidP="00446AF0">
            <w:pPr>
              <w:spacing w:after="0" w:line="275" w:lineRule="exact"/>
              <w:jc w:val="center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отметка «4»</w:t>
            </w:r>
          </w:p>
        </w:tc>
      </w:tr>
      <w:tr w:rsidR="00563199" w:rsidRPr="006C1725" w:rsidTr="00DB4037">
        <w:trPr>
          <w:trHeight w:val="843"/>
        </w:trPr>
        <w:tc>
          <w:tcPr>
            <w:tcW w:w="2083" w:type="dxa"/>
            <w:shd w:val="clear" w:color="auto" w:fill="auto"/>
          </w:tcPr>
          <w:p w:rsidR="00563199" w:rsidRPr="006C1725" w:rsidRDefault="00563199" w:rsidP="00446AF0">
            <w:pPr>
              <w:spacing w:after="0" w:line="240" w:lineRule="auto"/>
              <w:rPr>
                <w:rFonts w:ascii="Times New Roman" w:hAnsi="Times New Roman"/>
              </w:rPr>
            </w:pPr>
            <w:r w:rsidRPr="006C1725">
              <w:rPr>
                <w:noProof/>
                <w:lang w:eastAsia="ru-RU"/>
              </w:rPr>
              <w:lastRenderedPageBreak/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page">
                    <wp:posOffset>7220585</wp:posOffset>
                  </wp:positionH>
                  <wp:positionV relativeFrom="paragraph">
                    <wp:posOffset>118110</wp:posOffset>
                  </wp:positionV>
                  <wp:extent cx="40005" cy="38100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" cy="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C1725">
              <w:rPr>
                <w:rFonts w:ascii="Times New Roman" w:hAnsi="Times New Roman"/>
                <w:spacing w:val="-1"/>
              </w:rPr>
              <w:t xml:space="preserve">Базовый </w:t>
            </w:r>
            <w:r w:rsidRPr="006C1725">
              <w:rPr>
                <w:rFonts w:ascii="Times New Roman" w:hAnsi="Times New Roman"/>
              </w:rPr>
              <w:t>уровень</w:t>
            </w:r>
          </w:p>
        </w:tc>
        <w:tc>
          <w:tcPr>
            <w:tcW w:w="4404" w:type="dxa"/>
            <w:shd w:val="clear" w:color="auto" w:fill="auto"/>
          </w:tcPr>
          <w:p w:rsidR="00563199" w:rsidRPr="006C1725" w:rsidRDefault="00563199" w:rsidP="00446AF0">
            <w:pPr>
              <w:spacing w:after="0" w:line="240" w:lineRule="auto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Ученик демонстрирует освоение учебных действий с опорной системой знаний в рамках диапазона выделенных задач.</w:t>
            </w:r>
          </w:p>
        </w:tc>
        <w:tc>
          <w:tcPr>
            <w:tcW w:w="2126" w:type="dxa"/>
            <w:shd w:val="clear" w:color="auto" w:fill="auto"/>
          </w:tcPr>
          <w:p w:rsidR="00563199" w:rsidRPr="00EF3A07" w:rsidRDefault="00563199" w:rsidP="00446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3A07">
              <w:rPr>
                <w:rFonts w:ascii="Times New Roman" w:hAnsi="Times New Roman"/>
                <w:sz w:val="20"/>
                <w:szCs w:val="20"/>
              </w:rPr>
              <w:t>удовлетворительно</w:t>
            </w:r>
          </w:p>
        </w:tc>
        <w:tc>
          <w:tcPr>
            <w:tcW w:w="1843" w:type="dxa"/>
            <w:shd w:val="clear" w:color="auto" w:fill="auto"/>
          </w:tcPr>
          <w:p w:rsidR="00563199" w:rsidRPr="006C1725" w:rsidRDefault="00563199" w:rsidP="00446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отметка «3»</w:t>
            </w:r>
          </w:p>
        </w:tc>
      </w:tr>
      <w:tr w:rsidR="00563199" w:rsidRPr="006C1725" w:rsidTr="00DB4037">
        <w:trPr>
          <w:trHeight w:val="1409"/>
        </w:trPr>
        <w:tc>
          <w:tcPr>
            <w:tcW w:w="2083" w:type="dxa"/>
            <w:shd w:val="clear" w:color="auto" w:fill="auto"/>
          </w:tcPr>
          <w:p w:rsidR="00563199" w:rsidRPr="006C1725" w:rsidRDefault="00563199" w:rsidP="00446AF0">
            <w:pPr>
              <w:spacing w:after="0" w:line="278" w:lineRule="auto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Пониженный уровень</w:t>
            </w:r>
          </w:p>
        </w:tc>
        <w:tc>
          <w:tcPr>
            <w:tcW w:w="4404" w:type="dxa"/>
            <w:shd w:val="clear" w:color="auto" w:fill="auto"/>
          </w:tcPr>
          <w:p w:rsidR="00563199" w:rsidRPr="006C1725" w:rsidRDefault="00563199" w:rsidP="00446AF0">
            <w:pPr>
              <w:spacing w:after="0" w:line="240" w:lineRule="auto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Отсутствие систематической базовой подготовки; обучающийся освоил меньше половины планируемых результатов;</w:t>
            </w:r>
          </w:p>
          <w:p w:rsidR="00563199" w:rsidRPr="006C1725" w:rsidRDefault="00563199" w:rsidP="00446A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имеются значительные пробелы в знаниях, дальнейшее обучение затруднено.</w:t>
            </w:r>
          </w:p>
        </w:tc>
        <w:tc>
          <w:tcPr>
            <w:tcW w:w="2126" w:type="dxa"/>
            <w:shd w:val="clear" w:color="auto" w:fill="auto"/>
          </w:tcPr>
          <w:p w:rsidR="00563199" w:rsidRPr="00EF3A07" w:rsidRDefault="00563199" w:rsidP="00446AF0">
            <w:pPr>
              <w:spacing w:after="0" w:line="275" w:lineRule="exact"/>
              <w:rPr>
                <w:rFonts w:ascii="Times New Roman" w:hAnsi="Times New Roman"/>
                <w:sz w:val="20"/>
                <w:szCs w:val="20"/>
              </w:rPr>
            </w:pPr>
            <w:r w:rsidRPr="00EF3A07">
              <w:rPr>
                <w:rFonts w:ascii="Times New Roman" w:hAnsi="Times New Roman"/>
                <w:sz w:val="20"/>
                <w:szCs w:val="20"/>
              </w:rPr>
              <w:t>неудовлетворительно</w:t>
            </w:r>
          </w:p>
        </w:tc>
        <w:tc>
          <w:tcPr>
            <w:tcW w:w="1843" w:type="dxa"/>
            <w:shd w:val="clear" w:color="auto" w:fill="auto"/>
          </w:tcPr>
          <w:p w:rsidR="00563199" w:rsidRPr="006C1725" w:rsidRDefault="00563199" w:rsidP="00446AF0">
            <w:pPr>
              <w:spacing w:after="0" w:line="275" w:lineRule="exact"/>
              <w:jc w:val="center"/>
              <w:rPr>
                <w:rFonts w:ascii="Times New Roman" w:hAnsi="Times New Roman"/>
              </w:rPr>
            </w:pPr>
            <w:r w:rsidRPr="006C1725">
              <w:rPr>
                <w:rFonts w:ascii="Times New Roman" w:hAnsi="Times New Roman"/>
              </w:rPr>
              <w:t>отметка «2»</w:t>
            </w:r>
          </w:p>
        </w:tc>
      </w:tr>
    </w:tbl>
    <w:p w:rsidR="00563199" w:rsidRPr="007F0C7D" w:rsidRDefault="00563199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bCs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.13. Комплексный подход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к оценке образовательных достижений реализуется через: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оценку предметных и метапредметных результатов;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оценки; использование контекстной информации (об особенностях обучающихся, условиях и процессе обучения и другие) для интерпретации полученных результатов в целях управления качеством образования;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использование разнообразных методов и форм оценки, взаимно дополняющих друг друга, в том числе оценок творческих работ, наблюдения;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использование форм работы, обеспечивающих возможность включения обучающихся в самостоятельную оценочную деятельность (самоанализ, самооценка, взаимооценка);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t>3</w:t>
      </w:r>
      <w:r w:rsidR="00E132A2" w:rsidRPr="007F0C7D">
        <w:rPr>
          <w:rFonts w:ascii="Times New Roman" w:hAnsi="Times New Roman"/>
          <w:sz w:val="24"/>
          <w:szCs w:val="24"/>
        </w:rPr>
        <w:t xml:space="preserve">.14. Целью оценки личностных достижений обучающихся является получение общего представления о воспитательной деятельности </w:t>
      </w:r>
      <w:r w:rsidR="008B27E5" w:rsidRPr="007F0C7D">
        <w:rPr>
          <w:rFonts w:ascii="Times New Roman" w:eastAsia="SchoolBookSanPin" w:hAnsi="Times New Roman"/>
          <w:sz w:val="24"/>
          <w:szCs w:val="24"/>
        </w:rPr>
        <w:t>МКОУ «Вороновская СОШ»</w:t>
      </w:r>
      <w:r w:rsidR="00E132A2" w:rsidRPr="007F0C7D">
        <w:rPr>
          <w:rFonts w:ascii="Times New Roman" w:hAnsi="Times New Roman"/>
          <w:sz w:val="24"/>
          <w:szCs w:val="24"/>
        </w:rPr>
        <w:t xml:space="preserve"> и её влиянии на коллектив обучающихся.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t>3</w:t>
      </w:r>
      <w:r w:rsidR="00E132A2" w:rsidRPr="007F0C7D">
        <w:rPr>
          <w:rFonts w:ascii="Times New Roman" w:hAnsi="Times New Roman"/>
          <w:sz w:val="24"/>
          <w:szCs w:val="24"/>
        </w:rPr>
        <w:t>.15. При оценке личностных результатов необходимо соблюдение этических норм и правил взаимодействия с обучающимся с учётом его индивидуально-психологических особенностей развития.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t>3</w:t>
      </w:r>
      <w:r w:rsidR="00E132A2" w:rsidRPr="007F0C7D">
        <w:rPr>
          <w:rFonts w:ascii="Times New Roman" w:hAnsi="Times New Roman"/>
          <w:sz w:val="24"/>
          <w:szCs w:val="24"/>
        </w:rPr>
        <w:t xml:space="preserve">.16. Личностные достижения обучающихся, освоивших </w:t>
      </w:r>
      <w:r w:rsidR="00C72DBC">
        <w:rPr>
          <w:rFonts w:ascii="Times New Roman" w:hAnsi="Times New Roman"/>
          <w:sz w:val="24"/>
          <w:szCs w:val="24"/>
        </w:rPr>
        <w:t>О</w:t>
      </w:r>
      <w:r w:rsidR="00E132A2" w:rsidRPr="007F0C7D">
        <w:rPr>
          <w:rFonts w:ascii="Times New Roman" w:hAnsi="Times New Roman"/>
          <w:sz w:val="24"/>
          <w:szCs w:val="24"/>
        </w:rPr>
        <w:t xml:space="preserve">ОП НОО, включают две группы результатов: </w:t>
      </w:r>
    </w:p>
    <w:p w:rsidR="00E132A2" w:rsidRPr="007F0C7D" w:rsidRDefault="00E132A2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t xml:space="preserve">основы российской гражданской идентичности, ценностные установки и социально значимые качества личности; </w:t>
      </w:r>
    </w:p>
    <w:p w:rsidR="00E132A2" w:rsidRPr="007F0C7D" w:rsidRDefault="00E132A2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t>готовность обучающихся к саморазвитию, мотивация к познанию и обучению, активное участие в социально значимой деятельности.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t>3</w:t>
      </w:r>
      <w:r w:rsidR="00E132A2" w:rsidRPr="007F0C7D">
        <w:rPr>
          <w:rFonts w:ascii="Times New Roman" w:hAnsi="Times New Roman"/>
          <w:sz w:val="24"/>
          <w:szCs w:val="24"/>
        </w:rPr>
        <w:t xml:space="preserve">.17. Учитывая особенности групп личностных результатов, учитель может осуществлять оценку только следующих качеств: </w:t>
      </w:r>
    </w:p>
    <w:p w:rsidR="00E132A2" w:rsidRPr="007F0C7D" w:rsidRDefault="00E132A2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lastRenderedPageBreak/>
        <w:t>наличие и характеристика мотива познания и учения;</w:t>
      </w:r>
    </w:p>
    <w:p w:rsidR="00E132A2" w:rsidRPr="007F0C7D" w:rsidRDefault="00E132A2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t>наличие умений принимать и удерживать учебную задачу, планировать учебные действия;</w:t>
      </w:r>
    </w:p>
    <w:p w:rsidR="00E132A2" w:rsidRPr="007F0C7D" w:rsidRDefault="00E132A2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t xml:space="preserve">способность осуществлять самоконтроль и самооценку. </w:t>
      </w:r>
    </w:p>
    <w:p w:rsidR="00E132A2" w:rsidRDefault="00E132A2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t>Диагностические задания, устанавливающие уровень этих качеств, целесообразно интегрировать с заданиями по оценке метапредметных регулятивных универсальных учебных действий.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4252"/>
        <w:gridCol w:w="3969"/>
      </w:tblGrid>
      <w:tr w:rsidR="00D16DAC" w:rsidRPr="00A4389F" w:rsidTr="00104F27">
        <w:trPr>
          <w:trHeight w:val="270"/>
        </w:trPr>
        <w:tc>
          <w:tcPr>
            <w:tcW w:w="2235" w:type="dxa"/>
            <w:shd w:val="clear" w:color="auto" w:fill="auto"/>
          </w:tcPr>
          <w:p w:rsidR="00D16DAC" w:rsidRPr="00A4389F" w:rsidRDefault="00D16DAC" w:rsidP="00446AF0">
            <w:pPr>
              <w:spacing w:after="0" w:line="251" w:lineRule="exact"/>
              <w:jc w:val="center"/>
              <w:rPr>
                <w:rFonts w:ascii="Times New Roman" w:hAnsi="Times New Roman"/>
              </w:rPr>
            </w:pPr>
            <w:bookmarkStart w:id="0" w:name="_Hlk157623204"/>
            <w:r w:rsidRPr="00A4389F">
              <w:rPr>
                <w:rFonts w:ascii="Times New Roman" w:hAnsi="Times New Roman"/>
              </w:rPr>
              <w:t>Объект</w:t>
            </w:r>
          </w:p>
        </w:tc>
        <w:tc>
          <w:tcPr>
            <w:tcW w:w="4252" w:type="dxa"/>
            <w:shd w:val="clear" w:color="auto" w:fill="auto"/>
          </w:tcPr>
          <w:p w:rsidR="00D16DAC" w:rsidRPr="00A4389F" w:rsidRDefault="00D16DAC" w:rsidP="00446AF0">
            <w:pPr>
              <w:spacing w:after="0" w:line="251" w:lineRule="exact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Критерии оценивания</w:t>
            </w:r>
          </w:p>
        </w:tc>
        <w:tc>
          <w:tcPr>
            <w:tcW w:w="3969" w:type="dxa"/>
            <w:shd w:val="clear" w:color="auto" w:fill="auto"/>
          </w:tcPr>
          <w:p w:rsidR="00D16DAC" w:rsidRPr="00A4389F" w:rsidRDefault="00D16DAC" w:rsidP="00446AF0">
            <w:pPr>
              <w:spacing w:after="0" w:line="251" w:lineRule="exact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Инструментарий</w:t>
            </w:r>
          </w:p>
        </w:tc>
      </w:tr>
      <w:tr w:rsidR="00D16DAC" w:rsidRPr="00A4389F" w:rsidTr="00104F27">
        <w:trPr>
          <w:trHeight w:val="3842"/>
        </w:trPr>
        <w:tc>
          <w:tcPr>
            <w:tcW w:w="2235" w:type="dxa"/>
            <w:shd w:val="clear" w:color="auto" w:fill="auto"/>
          </w:tcPr>
          <w:p w:rsidR="00D16DAC" w:rsidRPr="00A4389F" w:rsidRDefault="00D16DAC" w:rsidP="00446AF0">
            <w:pPr>
              <w:spacing w:after="0" w:line="275" w:lineRule="exact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Самоопределение</w:t>
            </w:r>
          </w:p>
        </w:tc>
        <w:tc>
          <w:tcPr>
            <w:tcW w:w="4252" w:type="dxa"/>
            <w:shd w:val="clear" w:color="auto" w:fill="auto"/>
          </w:tcPr>
          <w:p w:rsidR="00D16DAC" w:rsidRPr="00A4389F" w:rsidRDefault="00D16DAC" w:rsidP="00446AF0">
            <w:pPr>
              <w:spacing w:after="0" w:line="235" w:lineRule="auto"/>
              <w:ind w:right="130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Положительное отношение к школе;</w:t>
            </w:r>
          </w:p>
          <w:p w:rsidR="00D16DAC" w:rsidRPr="00A4389F" w:rsidRDefault="00D16DAC" w:rsidP="00D16DAC">
            <w:pPr>
              <w:widowControl/>
              <w:numPr>
                <w:ilvl w:val="0"/>
                <w:numId w:val="3"/>
              </w:numPr>
              <w:tabs>
                <w:tab w:val="left" w:pos="281"/>
              </w:tabs>
              <w:spacing w:before="43" w:after="0" w:line="237" w:lineRule="auto"/>
              <w:ind w:right="467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чувство </w:t>
            </w:r>
            <w:r w:rsidRPr="00A4389F">
              <w:rPr>
                <w:rFonts w:ascii="Times New Roman" w:hAnsi="Times New Roman"/>
              </w:rPr>
              <w:t>необходимости учения;</w:t>
            </w:r>
          </w:p>
          <w:p w:rsidR="00D16DAC" w:rsidRPr="00A4389F" w:rsidRDefault="00D16DAC" w:rsidP="00D16DAC">
            <w:pPr>
              <w:widowControl/>
              <w:numPr>
                <w:ilvl w:val="1"/>
                <w:numId w:val="3"/>
              </w:numPr>
              <w:tabs>
                <w:tab w:val="left" w:pos="441"/>
              </w:tabs>
              <w:spacing w:before="42" w:after="0" w:line="240" w:lineRule="auto"/>
              <w:ind w:right="150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осознание своих возможностей в учении на основе сравнения «Я» и</w:t>
            </w:r>
          </w:p>
          <w:p w:rsidR="00D16DAC" w:rsidRPr="00A4389F" w:rsidRDefault="00D16DAC" w:rsidP="00446AF0">
            <w:pPr>
              <w:spacing w:before="1"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«хороший ученик»;</w:t>
            </w:r>
          </w:p>
          <w:p w:rsidR="00D16DAC" w:rsidRPr="00A4389F" w:rsidRDefault="00D16DAC" w:rsidP="00446AF0">
            <w:pPr>
              <w:spacing w:before="41"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–сформированность</w:t>
            </w:r>
          </w:p>
          <w:p w:rsidR="00D16DAC" w:rsidRPr="00A4389F" w:rsidRDefault="00D16DAC" w:rsidP="00D16DAC">
            <w:pPr>
              <w:widowControl/>
              <w:numPr>
                <w:ilvl w:val="1"/>
                <w:numId w:val="3"/>
              </w:numPr>
              <w:tabs>
                <w:tab w:val="left" w:pos="637"/>
                <w:tab w:val="left" w:pos="638"/>
              </w:tabs>
              <w:spacing w:before="43" w:after="0" w:line="240" w:lineRule="auto"/>
              <w:ind w:left="637" w:right="871" w:hanging="358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 xml:space="preserve">знание </w:t>
            </w:r>
            <w:r w:rsidRPr="00A4389F">
              <w:rPr>
                <w:rFonts w:ascii="Times New Roman" w:hAnsi="Times New Roman"/>
                <w:spacing w:val="-1"/>
              </w:rPr>
              <w:t>знаменательных</w:t>
            </w:r>
          </w:p>
          <w:p w:rsidR="00D16DAC" w:rsidRPr="00A4389F" w:rsidRDefault="00D16DAC" w:rsidP="00446AF0">
            <w:pPr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–любовь к своему                                                                                                                                                                              краю; осознания своей национальности;</w:t>
            </w:r>
          </w:p>
          <w:p w:rsidR="00D16DAC" w:rsidRPr="00A4389F" w:rsidRDefault="00D16DAC" w:rsidP="00D16DAC">
            <w:pPr>
              <w:widowControl/>
              <w:numPr>
                <w:ilvl w:val="1"/>
                <w:numId w:val="3"/>
              </w:numPr>
              <w:tabs>
                <w:tab w:val="left" w:pos="482"/>
              </w:tabs>
              <w:spacing w:after="0" w:line="240" w:lineRule="auto"/>
              <w:ind w:right="127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уважение культуры 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традиций на родов России и мира;</w:t>
            </w:r>
          </w:p>
          <w:p w:rsidR="00D16DAC" w:rsidRPr="00A4389F" w:rsidRDefault="00D16DAC" w:rsidP="00446AF0">
            <w:pPr>
              <w:tabs>
                <w:tab w:val="left" w:pos="532"/>
                <w:tab w:val="left" w:pos="1785"/>
                <w:tab w:val="left" w:pos="2951"/>
              </w:tabs>
              <w:spacing w:after="0" w:line="232" w:lineRule="auto"/>
              <w:ind w:right="100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-</w:t>
            </w:r>
            <w:r w:rsidRPr="00A4389F">
              <w:rPr>
                <w:rFonts w:ascii="Times New Roman" w:hAnsi="Times New Roman"/>
              </w:rPr>
              <w:tab/>
              <w:t>развитие</w:t>
            </w:r>
            <w:r w:rsidRPr="00A4389F">
              <w:rPr>
                <w:rFonts w:ascii="Times New Roman" w:hAnsi="Times New Roman"/>
              </w:rPr>
              <w:tab/>
              <w:t>доверия</w:t>
            </w:r>
            <w:r w:rsidRPr="00A4389F">
              <w:rPr>
                <w:rFonts w:ascii="Times New Roman" w:hAnsi="Times New Roman"/>
              </w:rPr>
              <w:tab/>
            </w:r>
            <w:r w:rsidRPr="00A4389F">
              <w:rPr>
                <w:rFonts w:ascii="Times New Roman" w:hAnsi="Times New Roman"/>
                <w:spacing w:val="-4"/>
              </w:rPr>
              <w:t xml:space="preserve">и </w:t>
            </w:r>
            <w:r w:rsidRPr="00A4389F">
              <w:rPr>
                <w:rFonts w:ascii="Times New Roman" w:hAnsi="Times New Roman"/>
              </w:rPr>
              <w:t>способности пониманию к                                                                                                                                                                            и</w:t>
            </w:r>
          </w:p>
          <w:p w:rsidR="00D16DAC" w:rsidRPr="00A4389F" w:rsidRDefault="00D16DAC" w:rsidP="00446AF0">
            <w:pPr>
              <w:spacing w:after="0" w:line="265" w:lineRule="exact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Сопереживанию чувствам других людей.</w:t>
            </w:r>
          </w:p>
          <w:p w:rsidR="00D16DAC" w:rsidRPr="00A4389F" w:rsidRDefault="00D16DAC" w:rsidP="00446AF0">
            <w:pPr>
              <w:spacing w:after="0" w:line="265" w:lineRule="exact"/>
              <w:rPr>
                <w:rFonts w:ascii="Times New Roman" w:hAnsi="Times New Roman"/>
              </w:rPr>
            </w:pPr>
          </w:p>
        </w:tc>
        <w:tc>
          <w:tcPr>
            <w:tcW w:w="3969" w:type="dxa"/>
            <w:shd w:val="clear" w:color="auto" w:fill="auto"/>
          </w:tcPr>
          <w:p w:rsidR="00D16DAC" w:rsidRPr="00A4389F" w:rsidRDefault="00D16DAC" w:rsidP="00446AF0">
            <w:pPr>
              <w:tabs>
                <w:tab w:val="left" w:pos="2444"/>
              </w:tabs>
              <w:spacing w:after="0" w:line="240" w:lineRule="auto"/>
              <w:ind w:right="98"/>
              <w:jc w:val="both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Методика «Беседа о школе» (1</w:t>
            </w:r>
            <w:r w:rsidRPr="00A4389F">
              <w:rPr>
                <w:rFonts w:ascii="Times New Roman" w:hAnsi="Times New Roman"/>
                <w:spacing w:val="-1"/>
              </w:rPr>
              <w:t xml:space="preserve">класс) </w:t>
            </w:r>
            <w:r w:rsidRPr="00A4389F">
              <w:rPr>
                <w:rFonts w:ascii="Times New Roman" w:hAnsi="Times New Roman"/>
              </w:rPr>
              <w:t>модифицированный вариант Т.А. Нежновой, Методика «Лесенка»                                                                                                     В.Г. Щур(2класс), Методика «Какой я?» модификация методики О.С. Богдановой (3класс),Методика</w:t>
            </w:r>
          </w:p>
          <w:p w:rsidR="00D16DAC" w:rsidRPr="00A4389F" w:rsidRDefault="00D16DAC" w:rsidP="00446AF0">
            <w:pPr>
              <w:spacing w:after="0" w:line="240" w:lineRule="auto"/>
              <w:ind w:right="103"/>
              <w:jc w:val="both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«Шкала самооценки» (4класс),</w:t>
            </w:r>
          </w:p>
        </w:tc>
      </w:tr>
      <w:tr w:rsidR="00D16DAC" w:rsidRPr="00A4389F" w:rsidTr="00104F27">
        <w:trPr>
          <w:trHeight w:val="2267"/>
        </w:trPr>
        <w:tc>
          <w:tcPr>
            <w:tcW w:w="2235" w:type="dxa"/>
            <w:shd w:val="clear" w:color="auto" w:fill="auto"/>
          </w:tcPr>
          <w:p w:rsidR="00D16DAC" w:rsidRPr="00A4389F" w:rsidRDefault="00D16DAC" w:rsidP="00446AF0">
            <w:pPr>
              <w:spacing w:after="0" w:line="275" w:lineRule="exact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Смыслообразование</w:t>
            </w:r>
          </w:p>
        </w:tc>
        <w:tc>
          <w:tcPr>
            <w:tcW w:w="4252" w:type="dxa"/>
            <w:shd w:val="clear" w:color="auto" w:fill="auto"/>
          </w:tcPr>
          <w:p w:rsidR="00D16DAC" w:rsidRPr="00A4389F" w:rsidRDefault="00D16DAC" w:rsidP="00D16DAC">
            <w:pPr>
              <w:widowControl/>
              <w:numPr>
                <w:ilvl w:val="0"/>
                <w:numId w:val="2"/>
              </w:numPr>
              <w:tabs>
                <w:tab w:val="left" w:pos="541"/>
                <w:tab w:val="left" w:pos="542"/>
                <w:tab w:val="left" w:pos="2366"/>
              </w:tabs>
              <w:spacing w:after="0" w:line="240" w:lineRule="auto"/>
              <w:ind w:right="699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>сформированность</w:t>
            </w:r>
            <w:r w:rsidR="00295F90">
              <w:rPr>
                <w:rFonts w:ascii="Times New Roman" w:hAnsi="Times New Roman"/>
                <w:spacing w:val="-1"/>
              </w:rPr>
              <w:t xml:space="preserve"> </w:t>
            </w:r>
            <w:r w:rsidRPr="00A4389F">
              <w:rPr>
                <w:rFonts w:ascii="Times New Roman" w:hAnsi="Times New Roman"/>
              </w:rPr>
              <w:t>самооценки, включая осознание своих возможностей</w:t>
            </w:r>
            <w:r w:rsidRPr="00A4389F">
              <w:rPr>
                <w:rFonts w:ascii="Times New Roman" w:hAnsi="Times New Roman"/>
              </w:rPr>
              <w:tab/>
            </w:r>
            <w:r w:rsidRPr="00A4389F">
              <w:rPr>
                <w:rFonts w:ascii="Times New Roman" w:hAnsi="Times New Roman"/>
                <w:spacing w:val="-2"/>
              </w:rPr>
              <w:t>в</w:t>
            </w:r>
          </w:p>
          <w:p w:rsidR="00D16DAC" w:rsidRPr="00A4389F" w:rsidRDefault="00D16DAC" w:rsidP="00D16DAC">
            <w:pPr>
              <w:widowControl/>
              <w:numPr>
                <w:ilvl w:val="0"/>
                <w:numId w:val="2"/>
              </w:numPr>
              <w:tabs>
                <w:tab w:val="left" w:pos="623"/>
                <w:tab w:val="left" w:pos="624"/>
              </w:tabs>
              <w:spacing w:after="0" w:line="278" w:lineRule="auto"/>
              <w:ind w:right="70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>сформированность</w:t>
            </w:r>
            <w:r w:rsidR="00295F90">
              <w:rPr>
                <w:rFonts w:ascii="Times New Roman" w:hAnsi="Times New Roman"/>
                <w:spacing w:val="-1"/>
              </w:rPr>
              <w:t xml:space="preserve"> </w:t>
            </w:r>
            <w:r w:rsidRPr="00A4389F">
              <w:rPr>
                <w:rFonts w:ascii="Times New Roman" w:hAnsi="Times New Roman"/>
              </w:rPr>
              <w:t>мотивации учебной деятельности, включая социальные,</w:t>
            </w:r>
          </w:p>
          <w:p w:rsidR="00D16DAC" w:rsidRPr="00A4389F" w:rsidRDefault="00D16DAC" w:rsidP="00446AF0">
            <w:pPr>
              <w:tabs>
                <w:tab w:val="left" w:pos="3124"/>
              </w:tabs>
              <w:spacing w:after="0" w:line="272" w:lineRule="exact"/>
              <w:ind w:right="-58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учебно-познавательные и</w:t>
            </w:r>
            <w:r w:rsidRPr="00A4389F">
              <w:rPr>
                <w:rFonts w:ascii="Times New Roman" w:hAnsi="Times New Roman"/>
              </w:rPr>
              <w:tab/>
            </w:r>
            <w:r w:rsidRPr="00A4389F">
              <w:rPr>
                <w:rFonts w:ascii="Times New Roman" w:hAnsi="Times New Roman"/>
                <w:spacing w:val="-4"/>
              </w:rPr>
              <w:t>в</w:t>
            </w:r>
          </w:p>
          <w:p w:rsidR="00D16DAC" w:rsidRPr="00A4389F" w:rsidRDefault="00D16DAC" w:rsidP="00446AF0">
            <w:pPr>
              <w:spacing w:before="36" w:after="0" w:line="259" w:lineRule="exact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способностей.</w:t>
            </w:r>
          </w:p>
        </w:tc>
        <w:tc>
          <w:tcPr>
            <w:tcW w:w="3969" w:type="dxa"/>
            <w:shd w:val="clear" w:color="auto" w:fill="auto"/>
          </w:tcPr>
          <w:p w:rsidR="00D16DAC" w:rsidRPr="00A4389F" w:rsidRDefault="00D16DAC" w:rsidP="00446AF0">
            <w:pPr>
              <w:tabs>
                <w:tab w:val="left" w:pos="1941"/>
                <w:tab w:val="left" w:pos="2682"/>
              </w:tabs>
              <w:spacing w:after="0" w:line="240" w:lineRule="auto"/>
              <w:ind w:right="100"/>
              <w:jc w:val="both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Методика</w:t>
            </w:r>
            <w:r w:rsidRPr="00A4389F">
              <w:rPr>
                <w:rFonts w:ascii="Times New Roman" w:hAnsi="Times New Roman"/>
              </w:rPr>
              <w:tab/>
            </w:r>
            <w:r w:rsidRPr="00A4389F">
              <w:rPr>
                <w:rFonts w:ascii="Times New Roman" w:hAnsi="Times New Roman"/>
                <w:spacing w:val="-1"/>
              </w:rPr>
              <w:t xml:space="preserve">«Опросник </w:t>
            </w:r>
            <w:r w:rsidRPr="00A4389F">
              <w:rPr>
                <w:rFonts w:ascii="Times New Roman" w:hAnsi="Times New Roman"/>
              </w:rPr>
              <w:t>школьной мотивации» по Н.Г. Лускановой</w:t>
            </w:r>
            <w:r w:rsidRPr="00A4389F">
              <w:rPr>
                <w:rFonts w:ascii="Times New Roman" w:hAnsi="Times New Roman"/>
              </w:rPr>
              <w:tab/>
            </w:r>
            <w:r w:rsidRPr="00A4389F">
              <w:rPr>
                <w:rFonts w:ascii="Times New Roman" w:hAnsi="Times New Roman"/>
              </w:rPr>
              <w:tab/>
            </w:r>
            <w:r w:rsidRPr="00A4389F">
              <w:rPr>
                <w:rFonts w:ascii="Times New Roman" w:hAnsi="Times New Roman"/>
                <w:spacing w:val="-2"/>
              </w:rPr>
              <w:t>(1-2</w:t>
            </w:r>
            <w:r w:rsidRPr="00A4389F">
              <w:rPr>
                <w:rFonts w:ascii="Times New Roman" w:hAnsi="Times New Roman"/>
              </w:rPr>
              <w:t>классы), Методика «Определение мотивов учебной деятельности» М.Р. Гинзбург(3-4классы)</w:t>
            </w:r>
          </w:p>
        </w:tc>
      </w:tr>
      <w:tr w:rsidR="00D16DAC" w:rsidRPr="00A4389F" w:rsidTr="00104F27">
        <w:trPr>
          <w:trHeight w:val="2201"/>
        </w:trPr>
        <w:tc>
          <w:tcPr>
            <w:tcW w:w="2235" w:type="dxa"/>
            <w:shd w:val="clear" w:color="auto" w:fill="auto"/>
          </w:tcPr>
          <w:p w:rsidR="00D16DAC" w:rsidRPr="00A4389F" w:rsidRDefault="00D16DAC" w:rsidP="00446A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  <w:shd w:val="clear" w:color="auto" w:fill="auto"/>
          </w:tcPr>
          <w:p w:rsidR="00D16DAC" w:rsidRPr="00A4389F" w:rsidRDefault="00D16DAC" w:rsidP="00446AF0">
            <w:pPr>
              <w:tabs>
                <w:tab w:val="left" w:pos="620"/>
                <w:tab w:val="left" w:pos="621"/>
              </w:tabs>
              <w:spacing w:after="0" w:line="278" w:lineRule="auto"/>
              <w:ind w:left="104" w:right="365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знание моральных норм и сформированность</w:t>
            </w:r>
          </w:p>
          <w:p w:rsidR="00D16DAC" w:rsidRPr="00A4389F" w:rsidRDefault="00D16DAC" w:rsidP="00446AF0">
            <w:pPr>
              <w:spacing w:after="0" w:line="240" w:lineRule="auto"/>
              <w:ind w:right="469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морально-этических </w:t>
            </w:r>
            <w:r w:rsidRPr="00A4389F">
              <w:rPr>
                <w:rFonts w:ascii="Times New Roman" w:hAnsi="Times New Roman"/>
              </w:rPr>
              <w:t>суждений, способность к решению моральных проблем;</w:t>
            </w:r>
          </w:p>
          <w:p w:rsidR="00D16DAC" w:rsidRPr="00A4389F" w:rsidRDefault="00D16DAC" w:rsidP="00D16DAC">
            <w:pPr>
              <w:widowControl/>
              <w:numPr>
                <w:ilvl w:val="0"/>
                <w:numId w:val="1"/>
              </w:numPr>
              <w:tabs>
                <w:tab w:val="left" w:pos="572"/>
                <w:tab w:val="left" w:pos="573"/>
              </w:tabs>
              <w:spacing w:after="0" w:line="240" w:lineRule="auto"/>
              <w:ind w:left="572" w:hanging="469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способность к оценке</w:t>
            </w:r>
          </w:p>
          <w:p w:rsidR="00D16DAC" w:rsidRPr="00A4389F" w:rsidRDefault="00D16DAC" w:rsidP="00446AF0">
            <w:pPr>
              <w:spacing w:before="2" w:after="0" w:line="310" w:lineRule="atLeast"/>
              <w:ind w:right="165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своих поступков и действий других людей</w:t>
            </w:r>
          </w:p>
        </w:tc>
        <w:tc>
          <w:tcPr>
            <w:tcW w:w="3969" w:type="dxa"/>
            <w:shd w:val="clear" w:color="auto" w:fill="auto"/>
          </w:tcPr>
          <w:p w:rsidR="00D16DAC" w:rsidRPr="00A4389F" w:rsidRDefault="00D16DAC" w:rsidP="00446AF0">
            <w:pPr>
              <w:spacing w:after="0" w:line="240" w:lineRule="auto"/>
              <w:ind w:right="95"/>
              <w:jc w:val="both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 xml:space="preserve">Методика «Что такое хорошо, что такое плохо» сост. И.Б. Дерманова (1класс) Методика </w:t>
            </w:r>
            <w:r w:rsidRPr="00A4389F">
              <w:rPr>
                <w:rFonts w:ascii="Times New Roman" w:hAnsi="Times New Roman"/>
                <w:spacing w:val="-1"/>
              </w:rPr>
              <w:t>«Незаконче</w:t>
            </w:r>
            <w:r w:rsidRPr="00A4389F">
              <w:rPr>
                <w:rFonts w:ascii="Times New Roman" w:hAnsi="Times New Roman"/>
              </w:rPr>
              <w:t>нные предложения» Д.В. Лубовский (3класс), Методика «Задание на учет</w:t>
            </w:r>
          </w:p>
        </w:tc>
      </w:tr>
      <w:tr w:rsidR="00D16DAC" w:rsidRPr="00A4389F" w:rsidTr="00104F27">
        <w:trPr>
          <w:trHeight w:val="827"/>
        </w:trPr>
        <w:tc>
          <w:tcPr>
            <w:tcW w:w="2235" w:type="dxa"/>
            <w:shd w:val="clear" w:color="auto" w:fill="auto"/>
          </w:tcPr>
          <w:p w:rsidR="00D16DAC" w:rsidRPr="00A4389F" w:rsidRDefault="00D16DAC" w:rsidP="00446AF0">
            <w:pPr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noProof/>
                <w:lang w:eastAsia="ru-RU"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page">
                    <wp:posOffset>7220585</wp:posOffset>
                  </wp:positionH>
                  <wp:positionV relativeFrom="paragraph">
                    <wp:posOffset>117475</wp:posOffset>
                  </wp:positionV>
                  <wp:extent cx="40005" cy="3810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" cy="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2" w:type="dxa"/>
            <w:shd w:val="clear" w:color="auto" w:fill="auto"/>
          </w:tcPr>
          <w:p w:rsidR="00D16DAC" w:rsidRPr="00A4389F" w:rsidRDefault="00D16DAC" w:rsidP="00446AF0">
            <w:pPr>
              <w:tabs>
                <w:tab w:val="left" w:pos="527"/>
              </w:tabs>
              <w:spacing w:before="1" w:after="0" w:line="240" w:lineRule="auto"/>
              <w:ind w:right="655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–</w:t>
            </w:r>
            <w:r w:rsidRPr="00A4389F">
              <w:rPr>
                <w:rFonts w:ascii="Times New Roman" w:hAnsi="Times New Roman"/>
              </w:rPr>
              <w:tab/>
              <w:t xml:space="preserve">развитие этических чувств —стыда, вины, совести как регуляторов </w:t>
            </w:r>
            <w:r w:rsidRPr="00A4389F">
              <w:rPr>
                <w:rFonts w:ascii="Times New Roman" w:hAnsi="Times New Roman"/>
                <w:spacing w:val="-1"/>
              </w:rPr>
              <w:t xml:space="preserve">морального </w:t>
            </w:r>
            <w:r w:rsidRPr="00A4389F">
              <w:rPr>
                <w:rFonts w:ascii="Times New Roman" w:hAnsi="Times New Roman"/>
              </w:rPr>
              <w:t>поведения.</w:t>
            </w:r>
          </w:p>
        </w:tc>
        <w:tc>
          <w:tcPr>
            <w:tcW w:w="3969" w:type="dxa"/>
            <w:shd w:val="clear" w:color="auto" w:fill="auto"/>
          </w:tcPr>
          <w:p w:rsidR="00D16DAC" w:rsidRPr="00A4389F" w:rsidRDefault="00D16DAC" w:rsidP="00446AF0">
            <w:pPr>
              <w:spacing w:before="1"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 xml:space="preserve">Мотивов героев в решении моральной дилеммы» </w:t>
            </w:r>
            <w:r w:rsidRPr="00A4389F">
              <w:rPr>
                <w:rFonts w:ascii="Times New Roman" w:hAnsi="Times New Roman"/>
                <w:spacing w:val="-1"/>
              </w:rPr>
              <w:t xml:space="preserve">модифицированная </w:t>
            </w:r>
            <w:r w:rsidRPr="00A4389F">
              <w:rPr>
                <w:rFonts w:ascii="Times New Roman" w:hAnsi="Times New Roman"/>
              </w:rPr>
              <w:t>задача Ж. Пиаже (4 класс)</w:t>
            </w:r>
          </w:p>
        </w:tc>
      </w:tr>
      <w:bookmarkEnd w:id="0"/>
    </w:tbl>
    <w:p w:rsidR="00D16DAC" w:rsidRPr="00A02602" w:rsidRDefault="00D16DAC" w:rsidP="00D16DAC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D16DAC" w:rsidRPr="007F0C7D" w:rsidRDefault="00D16DAC" w:rsidP="00E132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hAnsi="Times New Roman"/>
          <w:sz w:val="24"/>
          <w:szCs w:val="24"/>
        </w:rPr>
        <w:t>3</w:t>
      </w:r>
      <w:r w:rsidR="00E132A2" w:rsidRPr="007F0C7D">
        <w:rPr>
          <w:rFonts w:ascii="Times New Roman" w:hAnsi="Times New Roman"/>
          <w:sz w:val="24"/>
          <w:szCs w:val="24"/>
        </w:rPr>
        <w:t>.18. 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Оценка метапредметных результатов осуществляется через оценку достижения планируемых результатов освоения </w:t>
      </w:r>
      <w:r w:rsidR="00EB4907">
        <w:rPr>
          <w:rFonts w:ascii="Times New Roman" w:eastAsia="SchoolBookSanPin" w:hAnsi="Times New Roman"/>
          <w:sz w:val="24"/>
          <w:szCs w:val="24"/>
        </w:rPr>
        <w:t>О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ОП НОО, которые отражают совокупность познавательных, коммуникативных и регулятивных универсальных учебных действий.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lastRenderedPageBreak/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.19. 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.20. Оценка метапредметных результатов проводится с целью определения сформированности: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познавательных универсальных учебных действий;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коммуникативных универсальных учебных действий;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регулятивных универсальных учебных действий.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.21. Овладение познавательными универсальными учебными действиями предполагает формирование и оценку у обучающихся базовых логических действий, базовых исследовательских действий, умений работать с информацией.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.22. Овладение базовыми логическими действиями обеспечивает формирование у обучающихся умений: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объединять части объекта (объекты) по определённому признаку;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.23. Овладение базовыми исследовательскими действиями обеспечивает формирование у обучающихся умений: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с помощью учителя формулировать цель, планировать изменения объекта, ситуации;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132A2" w:rsidRPr="007F0C7D" w:rsidRDefault="006F4E95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lastRenderedPageBreak/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.24. Работа с информацией как одно из познавательных универсальных учебных действий обеспечивает сформированность у обучающихся умений: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выбирать источник получения информации;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в информацинно-телекоммуникационной сети Интернет (далее – Интернет);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.25. Овладение универсальными учебными коммуникативными действиями предполагает формирование и оценку у обучающихся таких групп умений, как общение и совместная деятельность.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.26. Общение как одно из коммуникативных универсальных учебных действий обеспечивает сформированность у обучающихся умений: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корректно и аргументированно высказывать своё мнение;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подготавливать небольшие публичные выступления;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.27. Совместная деятельность как одно из коммуникативных универсальных учебных действий обеспечивает сформированность у обучающихся умений: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lastRenderedPageBreak/>
        <w:t>ответственно выполнять свою часть работы;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оценивать свой вклад в общий результат;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выполнять совместные проектные задания с использованием предложенных образцов.</w:t>
      </w:r>
    </w:p>
    <w:p w:rsidR="00E132A2" w:rsidRPr="007F0C7D" w:rsidRDefault="006F4E95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.28. 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(планировать действия по решению учебной задачи для получения результата, выстраивать последовательность выбранных действий) и самоконтроля (устанавливать причины успеха (неудач) в учебной деятельности, корректировать свои учебные действия для преодоления ошибок).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.29. Оценка достижения метапредметных результатов осуществляется как учителем в ходе текущей и промежуточной оценки по учебному предмету, так и администрацией </w:t>
      </w:r>
      <w:r w:rsidR="00E12F7F" w:rsidRPr="007F0C7D">
        <w:rPr>
          <w:rFonts w:ascii="Times New Roman" w:hAnsi="Times New Roman"/>
          <w:sz w:val="24"/>
          <w:szCs w:val="24"/>
        </w:rPr>
        <w:t xml:space="preserve">МКОУ «Вороновская СОШ»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в ходе мониторинга. В текущем учебном процессе отслеживается способность обучающихся разрешать учебные ситуации и выполнять учебные задачи, требующие владения познавательными, коммуникативными и регулятивными действиями, реализуемыми в предметном преподавании.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.30. В ходе мониторинга проводится оценка сформированности универсальных учебных действий. Содержание и периодичность мониторинга устанавливаются решением педагогического совета </w:t>
      </w:r>
      <w:r w:rsidR="00E12F7F" w:rsidRPr="007F0C7D">
        <w:rPr>
          <w:rFonts w:ascii="Times New Roman" w:hAnsi="Times New Roman"/>
          <w:sz w:val="24"/>
          <w:szCs w:val="24"/>
        </w:rPr>
        <w:t>МКОУ «Вороновская СОШ»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грамотности, сформированности регулятивных, коммуникативных и познавательных учебных действий.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.31. Предметные результаты освоения ООП НОО с учетом специфики содержания предметных областей, включающих конкретные учебные предметы, ориентированы на применение знаний, умений и навыков обучающимися в учебных ситуациях и реальных жизненных условиях, а также на успешное обучение.</w:t>
      </w:r>
    </w:p>
    <w:p w:rsidR="00E132A2" w:rsidRPr="007F0C7D" w:rsidRDefault="006F4E95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.32. 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предметам. </w:t>
      </w:r>
    </w:p>
    <w:p w:rsidR="00E132A2" w:rsidRPr="007F0C7D" w:rsidRDefault="000B13A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.33. Основным 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предметом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оценки результатов освоения ООП НОО в соответствии с требованиями ФГОС НОО является способность к решению учебно-познавательных и учебно-практических задач, основанных на изучаемом учебном материале и способах действий, в том числе метапредметных (познавательных, регулятивных, коммуникативных) действий.</w:t>
      </w:r>
    </w:p>
    <w:p w:rsidR="00E132A2" w:rsidRDefault="000B13A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.34. Оценка предметных результатов освоения ООП НОО осуществляется учителем в ходе процедур текущего, тематического, промежуточного и итогового контроля.</w:t>
      </w:r>
    </w:p>
    <w:p w:rsidR="00541128" w:rsidRDefault="00541128" w:rsidP="00FB6920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bookmarkStart w:id="1" w:name="_Hlk157623114"/>
    </w:p>
    <w:p w:rsidR="00541128" w:rsidRDefault="00541128" w:rsidP="00FB6920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541128" w:rsidRDefault="00541128" w:rsidP="00FB6920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FB6920" w:rsidRDefault="00FB6920" w:rsidP="00FB6920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Циклограмма </w:t>
      </w:r>
      <w:r w:rsidRPr="00A4389F">
        <w:rPr>
          <w:rFonts w:ascii="Times New Roman" w:hAnsi="Times New Roman"/>
          <w:b/>
        </w:rPr>
        <w:t>мониторинга</w:t>
      </w:r>
      <w:r w:rsidRPr="00A4389F">
        <w:rPr>
          <w:rFonts w:ascii="Times New Roman" w:hAnsi="Times New Roman"/>
          <w:b/>
        </w:rPr>
        <w:tab/>
      </w:r>
      <w:r w:rsidR="00416F58">
        <w:rPr>
          <w:rFonts w:ascii="Times New Roman" w:hAnsi="Times New Roman"/>
          <w:b/>
        </w:rPr>
        <w:t xml:space="preserve"> </w:t>
      </w:r>
      <w:r w:rsidRPr="00A4389F">
        <w:rPr>
          <w:rFonts w:ascii="Times New Roman" w:hAnsi="Times New Roman"/>
          <w:b/>
        </w:rPr>
        <w:t>результатов</w:t>
      </w:r>
      <w:r w:rsidRPr="00A4389F">
        <w:rPr>
          <w:rFonts w:ascii="Times New Roman" w:hAnsi="Times New Roman"/>
          <w:b/>
        </w:rPr>
        <w:tab/>
        <w:t>освоения</w:t>
      </w:r>
    </w:p>
    <w:p w:rsidR="00FB6920" w:rsidRDefault="00FB6920" w:rsidP="00FB6920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A4389F">
        <w:rPr>
          <w:rFonts w:ascii="Times New Roman" w:hAnsi="Times New Roman"/>
          <w:b/>
        </w:rPr>
        <w:tab/>
        <w:t>основной</w:t>
      </w:r>
      <w:r w:rsidRPr="00A4389F">
        <w:rPr>
          <w:rFonts w:ascii="Times New Roman" w:hAnsi="Times New Roman"/>
          <w:b/>
        </w:rPr>
        <w:tab/>
        <w:t>образовательной программы начального общего образования.</w:t>
      </w:r>
    </w:p>
    <w:p w:rsidR="00FB6920" w:rsidRPr="00D8037D" w:rsidRDefault="00FB6920" w:rsidP="00FB6920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2943"/>
        <w:gridCol w:w="1841"/>
        <w:gridCol w:w="1561"/>
        <w:gridCol w:w="2410"/>
      </w:tblGrid>
      <w:tr w:rsidR="00FB6920" w:rsidRPr="00A4389F" w:rsidTr="00446AF0">
        <w:trPr>
          <w:trHeight w:val="820"/>
        </w:trPr>
        <w:tc>
          <w:tcPr>
            <w:tcW w:w="18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146"/>
              <w:jc w:val="center"/>
              <w:rPr>
                <w:rFonts w:ascii="Times New Roman" w:hAnsi="Times New Roman"/>
                <w:b/>
              </w:rPr>
            </w:pPr>
            <w:r w:rsidRPr="00A4389F">
              <w:rPr>
                <w:rFonts w:ascii="Times New Roman" w:hAnsi="Times New Roman"/>
                <w:b/>
              </w:rPr>
              <w:t>Группа результатов</w:t>
            </w: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70" w:lineRule="exact"/>
              <w:jc w:val="center"/>
              <w:rPr>
                <w:rFonts w:ascii="Times New Roman" w:hAnsi="Times New Roman"/>
                <w:b/>
              </w:rPr>
            </w:pPr>
            <w:r w:rsidRPr="00A4389F">
              <w:rPr>
                <w:rFonts w:ascii="Times New Roman" w:hAnsi="Times New Roman"/>
                <w:b/>
              </w:rPr>
              <w:t>Вид диагностики</w:t>
            </w:r>
          </w:p>
        </w:tc>
        <w:tc>
          <w:tcPr>
            <w:tcW w:w="184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jc w:val="center"/>
              <w:rPr>
                <w:rFonts w:ascii="Times New Roman" w:hAnsi="Times New Roman"/>
                <w:b/>
              </w:rPr>
            </w:pPr>
            <w:r w:rsidRPr="00A4389F">
              <w:rPr>
                <w:rFonts w:ascii="Times New Roman" w:hAnsi="Times New Roman"/>
                <w:b/>
              </w:rPr>
              <w:t xml:space="preserve">Объекты </w:t>
            </w:r>
            <w:r w:rsidRPr="00A4389F">
              <w:rPr>
                <w:rFonts w:ascii="Times New Roman" w:hAnsi="Times New Roman"/>
                <w:b/>
                <w:spacing w:val="-1"/>
              </w:rPr>
              <w:t>мониторинга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6" w:hanging="8"/>
              <w:jc w:val="center"/>
              <w:rPr>
                <w:rFonts w:ascii="Times New Roman" w:hAnsi="Times New Roman"/>
                <w:b/>
              </w:rPr>
            </w:pPr>
            <w:r w:rsidRPr="00A4389F">
              <w:rPr>
                <w:rFonts w:ascii="Times New Roman" w:hAnsi="Times New Roman"/>
                <w:b/>
              </w:rPr>
              <w:t>Сроки проведения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70" w:lineRule="exact"/>
              <w:ind w:left="5"/>
              <w:jc w:val="center"/>
              <w:rPr>
                <w:rFonts w:ascii="Times New Roman" w:hAnsi="Times New Roman"/>
                <w:b/>
              </w:rPr>
            </w:pPr>
            <w:r w:rsidRPr="00A4389F">
              <w:rPr>
                <w:rFonts w:ascii="Times New Roman" w:hAnsi="Times New Roman"/>
                <w:b/>
              </w:rPr>
              <w:t>Ответственные</w:t>
            </w:r>
          </w:p>
        </w:tc>
      </w:tr>
      <w:tr w:rsidR="00FB6920" w:rsidRPr="00A4389F" w:rsidTr="00446AF0">
        <w:trPr>
          <w:trHeight w:val="949"/>
        </w:trPr>
        <w:tc>
          <w:tcPr>
            <w:tcW w:w="18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Стартовая диагностика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72" w:lineRule="exact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(русский,</w:t>
            </w:r>
          </w:p>
          <w:p w:rsidR="00FB6920" w:rsidRPr="00A4389F" w:rsidRDefault="00FB6920" w:rsidP="00446AF0">
            <w:pPr>
              <w:autoSpaceDE w:val="0"/>
              <w:autoSpaceDN w:val="0"/>
              <w:spacing w:before="5"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математика)</w:t>
            </w:r>
          </w:p>
        </w:tc>
        <w:tc>
          <w:tcPr>
            <w:tcW w:w="184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Обучающиеся </w:t>
            </w:r>
            <w:r>
              <w:rPr>
                <w:rFonts w:ascii="Times New Roman" w:hAnsi="Times New Roman"/>
              </w:rPr>
              <w:t>1 класса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63" w:lineRule="exact"/>
              <w:ind w:left="36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5" w:firstLine="139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Учителя начальных классов</w:t>
            </w:r>
          </w:p>
        </w:tc>
      </w:tr>
      <w:tr w:rsidR="00FB6920" w:rsidRPr="00A4389F" w:rsidTr="00446AF0">
        <w:trPr>
          <w:trHeight w:val="2834"/>
        </w:trPr>
        <w:tc>
          <w:tcPr>
            <w:tcW w:w="18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before="109" w:after="0" w:line="240" w:lineRule="auto"/>
              <w:ind w:left="146" w:hanging="68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Предметные </w:t>
            </w:r>
            <w:r w:rsidRPr="00A4389F">
              <w:rPr>
                <w:rFonts w:ascii="Times New Roman" w:hAnsi="Times New Roman"/>
              </w:rPr>
              <w:t>результаты</w:t>
            </w: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Внутришкольный контроль</w:t>
            </w:r>
          </w:p>
        </w:tc>
        <w:tc>
          <w:tcPr>
            <w:tcW w:w="184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  <w:spacing w:val="-57"/>
              </w:rPr>
            </w:pPr>
            <w:r w:rsidRPr="00A4389F">
              <w:rPr>
                <w:rFonts w:ascii="Times New Roman" w:hAnsi="Times New Roman"/>
                <w:spacing w:val="-1"/>
              </w:rPr>
              <w:t>обучающиеся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2-4классов</w:t>
            </w:r>
          </w:p>
        </w:tc>
        <w:tc>
          <w:tcPr>
            <w:tcW w:w="1561" w:type="dxa"/>
            <w:shd w:val="clear" w:color="auto" w:fill="auto"/>
          </w:tcPr>
          <w:p w:rsidR="00FB6920" w:rsidRDefault="00FB6920" w:rsidP="00295F90">
            <w:pPr>
              <w:autoSpaceDE w:val="0"/>
              <w:autoSpaceDN w:val="0"/>
              <w:spacing w:after="0" w:line="230" w:lineRule="auto"/>
              <w:ind w:left="36" w:firstLine="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В конце каждой четерти</w:t>
            </w:r>
            <w:r>
              <w:rPr>
                <w:rFonts w:ascii="Times New Roman" w:hAnsi="Times New Roman"/>
              </w:rPr>
              <w:t>:</w:t>
            </w:r>
          </w:p>
          <w:p w:rsidR="00FB6920" w:rsidRPr="00A4389F" w:rsidRDefault="00FB6920" w:rsidP="00295F90">
            <w:pPr>
              <w:autoSpaceDE w:val="0"/>
              <w:autoSpaceDN w:val="0"/>
              <w:spacing w:after="0" w:line="230" w:lineRule="auto"/>
              <w:ind w:left="36" w:firstLine="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1 и 2 четверть (русский язык и математика) 3четверть (чтение и окружающий мир)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5" w:firstLine="139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Учителя начальных классов</w:t>
            </w:r>
          </w:p>
        </w:tc>
      </w:tr>
      <w:tr w:rsidR="00FB6920" w:rsidRPr="00A4389F" w:rsidTr="00446AF0">
        <w:trPr>
          <w:trHeight w:val="1117"/>
        </w:trPr>
        <w:tc>
          <w:tcPr>
            <w:tcW w:w="18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7" w:lineRule="auto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Промежуточная аттестация (по всем предметам, курсам учебного плана школы)</w:t>
            </w:r>
          </w:p>
        </w:tc>
        <w:tc>
          <w:tcPr>
            <w:tcW w:w="1841" w:type="dxa"/>
            <w:shd w:val="clear" w:color="auto" w:fill="auto"/>
          </w:tcPr>
          <w:p w:rsidR="00FB6920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  <w:spacing w:val="-1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обучающиеся 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A4389F">
              <w:rPr>
                <w:rFonts w:ascii="Times New Roman" w:hAnsi="Times New Roman"/>
              </w:rPr>
              <w:t>-4 классов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6" w:firstLine="4"/>
              <w:jc w:val="both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>Устанавл</w:t>
            </w:r>
            <w:r w:rsidRPr="00A4389F">
              <w:rPr>
                <w:rFonts w:ascii="Times New Roman" w:hAnsi="Times New Roman"/>
              </w:rPr>
              <w:t>иваются учебным планом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Учителя начальных классов, заместитель директора</w:t>
            </w:r>
          </w:p>
        </w:tc>
      </w:tr>
      <w:tr w:rsidR="00FB6920" w:rsidRPr="00A4389F" w:rsidTr="00446AF0">
        <w:trPr>
          <w:trHeight w:val="715"/>
        </w:trPr>
        <w:tc>
          <w:tcPr>
            <w:tcW w:w="1843" w:type="dxa"/>
            <w:vMerge w:val="restart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before="208"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>Метапредметные результаты</w:t>
            </w: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Коммуникативные УУД</w:t>
            </w:r>
          </w:p>
        </w:tc>
        <w:tc>
          <w:tcPr>
            <w:tcW w:w="1841" w:type="dxa"/>
            <w:shd w:val="clear" w:color="auto" w:fill="auto"/>
          </w:tcPr>
          <w:p w:rsidR="00FB6920" w:rsidRDefault="00FB6920" w:rsidP="00446AF0">
            <w:pPr>
              <w:autoSpaceDE w:val="0"/>
              <w:autoSpaceDN w:val="0"/>
              <w:spacing w:after="0" w:line="278" w:lineRule="auto"/>
              <w:ind w:left="34" w:right="32"/>
              <w:rPr>
                <w:rFonts w:ascii="Times New Roman" w:hAnsi="Times New Roman"/>
                <w:spacing w:val="-1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обучающиеся 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78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1 класса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63" w:lineRule="exact"/>
              <w:ind w:left="36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октябрь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классный руководитель 1класса,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76" w:lineRule="exact"/>
              <w:ind w:left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педагог-психолог</w:t>
            </w:r>
          </w:p>
        </w:tc>
      </w:tr>
      <w:tr w:rsidR="00FB6920" w:rsidRPr="00A4389F" w:rsidTr="00446AF0">
        <w:trPr>
          <w:trHeight w:val="749"/>
        </w:trPr>
        <w:tc>
          <w:tcPr>
            <w:tcW w:w="1843" w:type="dxa"/>
            <w:vMerge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Коммуникативные УУД</w:t>
            </w:r>
          </w:p>
        </w:tc>
        <w:tc>
          <w:tcPr>
            <w:tcW w:w="184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обучающиеся </w:t>
            </w:r>
            <w:r w:rsidRPr="00A4389F">
              <w:rPr>
                <w:rFonts w:ascii="Times New Roman" w:hAnsi="Times New Roman"/>
              </w:rPr>
              <w:t>2,3 классов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60" w:lineRule="exact"/>
              <w:ind w:left="36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февраль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классные руководители 2-3 классов, педагог-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61" w:lineRule="exact"/>
              <w:ind w:left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психолог</w:t>
            </w:r>
          </w:p>
        </w:tc>
      </w:tr>
      <w:tr w:rsidR="00FB6920" w:rsidRPr="00A4389F" w:rsidTr="00446AF0">
        <w:trPr>
          <w:trHeight w:val="784"/>
        </w:trPr>
        <w:tc>
          <w:tcPr>
            <w:tcW w:w="18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Коммуникативные УУД</w:t>
            </w:r>
          </w:p>
        </w:tc>
        <w:tc>
          <w:tcPr>
            <w:tcW w:w="184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обучающиеся </w:t>
            </w:r>
            <w:r w:rsidRPr="00A4389F">
              <w:rPr>
                <w:rFonts w:ascii="Times New Roman" w:hAnsi="Times New Roman"/>
              </w:rPr>
              <w:t>1,4 классов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65" w:lineRule="exact"/>
              <w:ind w:left="36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май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классные руководители 1,4 классов, педагог-психолог</w:t>
            </w:r>
          </w:p>
        </w:tc>
      </w:tr>
      <w:tr w:rsidR="00FB6920" w:rsidRPr="00A4389F" w:rsidTr="00446AF0">
        <w:trPr>
          <w:trHeight w:val="763"/>
        </w:trPr>
        <w:tc>
          <w:tcPr>
            <w:tcW w:w="18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Регулятивные УУД</w:t>
            </w:r>
          </w:p>
        </w:tc>
        <w:tc>
          <w:tcPr>
            <w:tcW w:w="1841" w:type="dxa"/>
            <w:shd w:val="clear" w:color="auto" w:fill="auto"/>
          </w:tcPr>
          <w:p w:rsidR="00FB6920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  <w:spacing w:val="-1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обучающиеся 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1 класса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63" w:lineRule="exact"/>
              <w:ind w:left="36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октябрь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классныйуководитель1класса, педагог-психолог</w:t>
            </w:r>
          </w:p>
        </w:tc>
      </w:tr>
      <w:tr w:rsidR="00FB6920" w:rsidRPr="00A4389F" w:rsidTr="00446AF0">
        <w:trPr>
          <w:trHeight w:val="703"/>
        </w:trPr>
        <w:tc>
          <w:tcPr>
            <w:tcW w:w="1843" w:type="dxa"/>
            <w:vMerge w:val="restart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Регулятивные УУД</w:t>
            </w:r>
          </w:p>
        </w:tc>
        <w:tc>
          <w:tcPr>
            <w:tcW w:w="184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обучающиеся </w:t>
            </w:r>
            <w:r w:rsidRPr="00A4389F">
              <w:rPr>
                <w:rFonts w:ascii="Times New Roman" w:hAnsi="Times New Roman"/>
              </w:rPr>
              <w:t>2,3 классов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65" w:lineRule="exact"/>
              <w:ind w:left="36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февраль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классные руководители 2-3 классов,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72" w:lineRule="exact"/>
              <w:ind w:firstLine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педагог-психолог</w:t>
            </w:r>
          </w:p>
        </w:tc>
      </w:tr>
      <w:tr w:rsidR="00FB6920" w:rsidRPr="00A4389F" w:rsidTr="00446AF0">
        <w:trPr>
          <w:trHeight w:val="757"/>
        </w:trPr>
        <w:tc>
          <w:tcPr>
            <w:tcW w:w="1843" w:type="dxa"/>
            <w:vMerge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Регулятивные УУД</w:t>
            </w:r>
          </w:p>
        </w:tc>
        <w:tc>
          <w:tcPr>
            <w:tcW w:w="184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обучающиеся </w:t>
            </w:r>
            <w:r w:rsidRPr="00A4389F">
              <w:rPr>
                <w:rFonts w:ascii="Times New Roman" w:hAnsi="Times New Roman"/>
              </w:rPr>
              <w:t>1,4 классов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63" w:lineRule="exact"/>
              <w:ind w:left="36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май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классные руководители 1, 4 классов, педагог-психолог</w:t>
            </w:r>
          </w:p>
        </w:tc>
      </w:tr>
      <w:tr w:rsidR="00FB6920" w:rsidRPr="00A4389F" w:rsidTr="00446AF0">
        <w:trPr>
          <w:trHeight w:val="697"/>
        </w:trPr>
        <w:tc>
          <w:tcPr>
            <w:tcW w:w="1843" w:type="dxa"/>
            <w:vMerge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Познавательные </w:t>
            </w:r>
            <w:r w:rsidRPr="00A4389F">
              <w:rPr>
                <w:rFonts w:ascii="Times New Roman" w:hAnsi="Times New Roman"/>
              </w:rPr>
              <w:t>УУД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(логические УУД)</w:t>
            </w:r>
          </w:p>
        </w:tc>
        <w:tc>
          <w:tcPr>
            <w:tcW w:w="184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>Обучающиеся</w:t>
            </w:r>
            <w:r w:rsidRPr="00A4389F">
              <w:rPr>
                <w:rFonts w:ascii="Times New Roman" w:hAnsi="Times New Roman"/>
              </w:rPr>
              <w:t>1класса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65" w:lineRule="exact"/>
              <w:ind w:left="36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октябрь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классный руководитель 1класса, педагог-психолог</w:t>
            </w:r>
          </w:p>
        </w:tc>
      </w:tr>
      <w:tr w:rsidR="00FB6920" w:rsidRPr="00A4389F" w:rsidTr="00446AF0">
        <w:trPr>
          <w:trHeight w:val="780"/>
        </w:trPr>
        <w:tc>
          <w:tcPr>
            <w:tcW w:w="1843" w:type="dxa"/>
            <w:vMerge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Познавательные </w:t>
            </w:r>
            <w:r w:rsidRPr="00A4389F">
              <w:rPr>
                <w:rFonts w:ascii="Times New Roman" w:hAnsi="Times New Roman"/>
              </w:rPr>
              <w:t>УУД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37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(логические УУД)</w:t>
            </w:r>
          </w:p>
        </w:tc>
        <w:tc>
          <w:tcPr>
            <w:tcW w:w="184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обучающиеся </w:t>
            </w:r>
            <w:r w:rsidRPr="00A4389F">
              <w:rPr>
                <w:rFonts w:ascii="Times New Roman" w:hAnsi="Times New Roman"/>
              </w:rPr>
              <w:t>2,3 классов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63" w:lineRule="exact"/>
              <w:ind w:left="36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февраль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48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классные руководители 2-3 классов, педагог-психолог</w:t>
            </w:r>
          </w:p>
        </w:tc>
      </w:tr>
      <w:tr w:rsidR="00FB6920" w:rsidRPr="00A4389F" w:rsidTr="00446AF0">
        <w:trPr>
          <w:trHeight w:val="705"/>
        </w:trPr>
        <w:tc>
          <w:tcPr>
            <w:tcW w:w="1843" w:type="dxa"/>
            <w:vMerge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Познавательные </w:t>
            </w:r>
            <w:r w:rsidRPr="00A4389F">
              <w:rPr>
                <w:rFonts w:ascii="Times New Roman" w:hAnsi="Times New Roman"/>
              </w:rPr>
              <w:t>УУД</w:t>
            </w:r>
          </w:p>
          <w:p w:rsidR="00FB6920" w:rsidRPr="00A4389F" w:rsidRDefault="00FB6920" w:rsidP="00446AF0">
            <w:pPr>
              <w:autoSpaceDE w:val="0"/>
              <w:autoSpaceDN w:val="0"/>
              <w:spacing w:after="0" w:line="237" w:lineRule="auto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(логические УУД)</w:t>
            </w:r>
          </w:p>
        </w:tc>
        <w:tc>
          <w:tcPr>
            <w:tcW w:w="184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34" w:right="32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  <w:spacing w:val="-1"/>
              </w:rPr>
              <w:t xml:space="preserve">обучающиеся </w:t>
            </w:r>
            <w:r w:rsidRPr="00A4389F">
              <w:rPr>
                <w:rFonts w:ascii="Times New Roman" w:hAnsi="Times New Roman"/>
              </w:rPr>
              <w:t>1,4 классов</w:t>
            </w:r>
          </w:p>
        </w:tc>
        <w:tc>
          <w:tcPr>
            <w:tcW w:w="1561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63" w:lineRule="exact"/>
              <w:ind w:left="36"/>
              <w:jc w:val="center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май</w:t>
            </w:r>
          </w:p>
        </w:tc>
        <w:tc>
          <w:tcPr>
            <w:tcW w:w="2410" w:type="dxa"/>
            <w:shd w:val="clear" w:color="auto" w:fill="auto"/>
          </w:tcPr>
          <w:p w:rsidR="00FB6920" w:rsidRPr="00A4389F" w:rsidRDefault="00FB6920" w:rsidP="00446A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4389F">
              <w:rPr>
                <w:rFonts w:ascii="Times New Roman" w:hAnsi="Times New Roman"/>
              </w:rPr>
              <w:t>классные руководители 1,4 классов, педагог-психолог</w:t>
            </w:r>
          </w:p>
        </w:tc>
      </w:tr>
      <w:bookmarkEnd w:id="1"/>
    </w:tbl>
    <w:p w:rsidR="00FB6920" w:rsidRPr="00D8037D" w:rsidRDefault="00FB6920" w:rsidP="00FB6920">
      <w:pPr>
        <w:spacing w:after="0" w:line="240" w:lineRule="auto"/>
        <w:contextualSpacing/>
        <w:jc w:val="both"/>
        <w:rPr>
          <w:rFonts w:ascii="Times New Roman" w:hAnsi="Times New Roman"/>
          <w:color w:val="FF0000"/>
        </w:rPr>
      </w:pPr>
    </w:p>
    <w:p w:rsidR="00FB6920" w:rsidRPr="007F0C7D" w:rsidRDefault="00FB6920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E132A2" w:rsidRPr="007F0C7D" w:rsidRDefault="000B13A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.35. Особенности оценки предметных результатов по отдельному учебному предмету фиксируются в приложении к ООП НОО.</w:t>
      </w:r>
    </w:p>
    <w:p w:rsidR="00E132A2" w:rsidRPr="007F0C7D" w:rsidRDefault="00E132A2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Описание оценки предметных результатов по отдельному учебному предмету должно включать: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список итоговых планируемых результатов с указанием этапов их формирования и способов оценки (например, текущая (тематическая); устно (письменно), практика);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требования к выставлению отметок за промежуточную аттестацию (при необходимости – с учётом степени значимости отметок за отдельные оценочные процедуры);</w:t>
      </w:r>
    </w:p>
    <w:p w:rsidR="00E132A2" w:rsidRPr="007F0C7D" w:rsidRDefault="00E132A2" w:rsidP="00E132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график контрольных мероприятий.</w:t>
      </w:r>
    </w:p>
    <w:p w:rsidR="00E132A2" w:rsidRPr="007F0C7D" w:rsidRDefault="000B13A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bCs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.36. Стартовая диагностика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проводится администрацией </w:t>
      </w:r>
      <w:r w:rsidR="00E12F7F" w:rsidRPr="007F0C7D">
        <w:rPr>
          <w:rFonts w:ascii="Times New Roman" w:hAnsi="Times New Roman"/>
          <w:sz w:val="24"/>
          <w:szCs w:val="24"/>
        </w:rPr>
        <w:t>МКОУ «Вороновская СОШ»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 с целью оценки готовности к обучению на уровне начального общего образования. </w:t>
      </w:r>
    </w:p>
    <w:p w:rsidR="00E132A2" w:rsidRPr="007F0C7D" w:rsidRDefault="000B13A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bCs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.36.1. Стартовая диагностика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проводится в начале 1 класса и выступает как основа (точка отсчёта) для оценки динамики образовательных достижений обучающихся. Объектом оценки в рамках стартовой диагностики является сформированность предпосылок учебной деятельности, готовность к овладению чтением, грамотой и счётом.</w:t>
      </w:r>
    </w:p>
    <w:p w:rsidR="00E132A2" w:rsidRPr="007F0C7D" w:rsidRDefault="000B13A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.36.2. Стартовая диагностика может проводиться педагогическими работниками с целью оценки готовности к изучению отдельных учебных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E132A2" w:rsidRPr="007F0C7D" w:rsidRDefault="000B13A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bCs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 xml:space="preserve">.37. Текущая оценка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направлена на оценку индивидуального продвижения обучающегося в освоении программы учебного предмета.</w:t>
      </w:r>
    </w:p>
    <w:p w:rsidR="00E132A2" w:rsidRPr="007F0C7D" w:rsidRDefault="000B13AC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.37.1. Текущая оценка может быть 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>формирующей (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поддерживающей и направляющей усилия обучающегося, включающей его в самостоятельную оценочную деятельность) и </w:t>
      </w:r>
      <w:r w:rsidR="00E132A2" w:rsidRPr="007F0C7D">
        <w:rPr>
          <w:rFonts w:ascii="Times New Roman" w:eastAsia="SchoolBookSanPin" w:hAnsi="Times New Roman"/>
          <w:bCs/>
          <w:sz w:val="24"/>
          <w:szCs w:val="24"/>
        </w:rPr>
        <w:t>диагностической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, способствующей выявлению и осознанию учителем и обучающимся существующих проблем в обучении.</w:t>
      </w:r>
    </w:p>
    <w:p w:rsidR="00E132A2" w:rsidRPr="007F0C7D" w:rsidRDefault="00914004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.37.2. Объектом текущей оценки являются тематические планируемые результаты, этапы освоения которых зафиксированы в тематическом планировании по учебному предмету.</w:t>
      </w:r>
    </w:p>
    <w:p w:rsidR="00E132A2" w:rsidRPr="007F0C7D" w:rsidRDefault="00914004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.37.3. 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само- и взаимооценка, рефлексия, листы продвижения и другие) с учётом особенностей учебного предмета. </w:t>
      </w:r>
    </w:p>
    <w:p w:rsidR="00E132A2" w:rsidRPr="007F0C7D" w:rsidRDefault="00914004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lastRenderedPageBreak/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.37.4. Результаты текущей оценки являются основой для индивидуализации учебного процесса.</w:t>
      </w:r>
    </w:p>
    <w:p w:rsidR="00E132A2" w:rsidRPr="007F0C7D" w:rsidRDefault="00914004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.38. Тематическая оценка направлена на оценку уровня достижения обучающимися тематических планируемых результатов по учебному предмету.</w:t>
      </w:r>
    </w:p>
    <w:p w:rsidR="00E132A2" w:rsidRPr="007F0C7D" w:rsidRDefault="002C51B0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.39. Промежуточная аттестация обучающихся проводится, начиная со 2 класса, в конце каждого учебного периода по каждому изучаемому учебному предмету. </w:t>
      </w:r>
    </w:p>
    <w:p w:rsidR="00E132A2" w:rsidRPr="007F0C7D" w:rsidRDefault="002C51B0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.40. 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журнале.</w:t>
      </w:r>
    </w:p>
    <w:p w:rsidR="00E132A2" w:rsidRDefault="0077342A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.41. Промежуточная оценка, фиксирующая достижение предметных планируемых результатов и универсальных учебных действий, является основанием для перевода обучающихся в следующий класс.</w:t>
      </w:r>
    </w:p>
    <w:p w:rsidR="007B0A00" w:rsidRPr="003C46A5" w:rsidRDefault="007B0A00" w:rsidP="007B0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3C46A5">
        <w:rPr>
          <w:rFonts w:ascii="Times New Roman" w:hAnsi="Times New Roman"/>
        </w:rPr>
        <w:t xml:space="preserve">Порядок проведения промежуточной аттестации регламентируется </w:t>
      </w:r>
      <w:r>
        <w:rPr>
          <w:rFonts w:ascii="Times New Roman" w:hAnsi="Times New Roman"/>
        </w:rPr>
        <w:t>локальным нормативным актом М</w:t>
      </w:r>
      <w:r w:rsidR="00C21107">
        <w:rPr>
          <w:rFonts w:ascii="Times New Roman" w:hAnsi="Times New Roman"/>
        </w:rPr>
        <w:t>К</w:t>
      </w:r>
      <w:r>
        <w:rPr>
          <w:rFonts w:ascii="Times New Roman" w:hAnsi="Times New Roman"/>
        </w:rPr>
        <w:t>ОУ «</w:t>
      </w:r>
      <w:r w:rsidR="00C21107">
        <w:rPr>
          <w:rFonts w:ascii="Times New Roman" w:hAnsi="Times New Roman"/>
        </w:rPr>
        <w:t>Вороновская</w:t>
      </w:r>
      <w:r>
        <w:rPr>
          <w:rFonts w:ascii="Times New Roman" w:hAnsi="Times New Roman"/>
        </w:rPr>
        <w:t xml:space="preserve"> СОШ» «</w:t>
      </w:r>
      <w:r w:rsidRPr="0082615C">
        <w:rPr>
          <w:rFonts w:ascii="Times New Roman" w:hAnsi="Times New Roman"/>
        </w:rPr>
        <w:t>Положение о формах, периодичности, порядке текущего контроля успеваемости ипромежуточнойаттестации обучающихся в образовательном учреждении</w:t>
      </w:r>
      <w:r>
        <w:rPr>
          <w:rFonts w:ascii="Times New Roman" w:hAnsi="Times New Roman"/>
        </w:rPr>
        <w:t xml:space="preserve">» и проводится </w:t>
      </w:r>
      <w:r w:rsidRPr="003C46A5">
        <w:rPr>
          <w:rFonts w:ascii="Times New Roman" w:hAnsi="Times New Roman"/>
        </w:rPr>
        <w:t xml:space="preserve">в соответствии с годовым календарным учебным графиком. </w:t>
      </w:r>
    </w:p>
    <w:p w:rsidR="007B0A00" w:rsidRPr="003C46A5" w:rsidRDefault="007B0A00" w:rsidP="007B0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3C46A5">
        <w:rPr>
          <w:rFonts w:ascii="Times New Roman" w:hAnsi="Times New Roman"/>
        </w:rPr>
        <w:t>Неудовлетворительные результаты промежуточной аттестации по одному или нескольким учебным предметам, курсам, дисциплинам (модулям) ООП</w:t>
      </w:r>
      <w:r w:rsidR="00541128">
        <w:rPr>
          <w:rFonts w:ascii="Times New Roman" w:hAnsi="Times New Roman"/>
        </w:rPr>
        <w:t xml:space="preserve"> </w:t>
      </w:r>
      <w:r w:rsidRPr="003C46A5">
        <w:rPr>
          <w:rFonts w:ascii="Times New Roman" w:hAnsi="Times New Roman"/>
        </w:rPr>
        <w:t>НОО или непрохождение промежуточной аттестации при отсутствии уважительных причин признаются академической задолженностью. Обучающиеся обязаны ликвидировать академическую задолженность</w:t>
      </w:r>
      <w:r>
        <w:rPr>
          <w:rFonts w:ascii="Times New Roman" w:hAnsi="Times New Roman"/>
        </w:rPr>
        <w:t xml:space="preserve"> в соответствии с нормами законодательства РФ</w:t>
      </w:r>
      <w:r w:rsidRPr="003C46A5">
        <w:rPr>
          <w:rFonts w:ascii="Times New Roman" w:hAnsi="Times New Roman"/>
        </w:rPr>
        <w:t>.</w:t>
      </w:r>
    </w:p>
    <w:p w:rsidR="007B0A00" w:rsidRPr="003C46A5" w:rsidRDefault="007B0A00" w:rsidP="007B0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3C46A5">
        <w:rPr>
          <w:rFonts w:ascii="Times New Roman" w:hAnsi="Times New Roman"/>
        </w:rPr>
        <w:t>М</w:t>
      </w:r>
      <w:r w:rsidR="00AD1811">
        <w:rPr>
          <w:rFonts w:ascii="Times New Roman" w:hAnsi="Times New Roman"/>
        </w:rPr>
        <w:t>К</w:t>
      </w:r>
      <w:r w:rsidRPr="003C46A5">
        <w:rPr>
          <w:rFonts w:ascii="Times New Roman" w:hAnsi="Times New Roman"/>
        </w:rPr>
        <w:t>ОУ «</w:t>
      </w:r>
      <w:r w:rsidR="00AD1811">
        <w:rPr>
          <w:rFonts w:ascii="Times New Roman" w:hAnsi="Times New Roman"/>
        </w:rPr>
        <w:t>Вороновская</w:t>
      </w:r>
      <w:r w:rsidRPr="003C46A5">
        <w:rPr>
          <w:rFonts w:ascii="Times New Roman" w:hAnsi="Times New Roman"/>
        </w:rPr>
        <w:t xml:space="preserve"> СОШ», родители (законные представители) несовершеннолетнего обучающегося, обеспечивающие получение обучающимся общего образования, создают условия обучающемуся для ликвидации академической задолженности и обеспечивают контроль за своевременностью ее ликвидации.</w:t>
      </w:r>
    </w:p>
    <w:p w:rsidR="007B0A00" w:rsidRPr="003C46A5" w:rsidRDefault="007B0A00" w:rsidP="007B0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3C46A5">
        <w:rPr>
          <w:rFonts w:ascii="Times New Roman" w:hAnsi="Times New Roman"/>
        </w:rPr>
        <w:t>Обучающиеся, не прошедшие промежуточную аттестацию по уважительным причинам или имеющие академическую задолженность, переводятся в следующий класс условно. Обучающиеся, не ликвидировавшие в установленные сроки академической задолженности с момента ее образования, по усмотрению родителей (законных представителей):</w:t>
      </w:r>
    </w:p>
    <w:p w:rsidR="007B0A00" w:rsidRPr="003C46A5" w:rsidRDefault="007B0A00" w:rsidP="007B0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3C46A5">
        <w:rPr>
          <w:rFonts w:ascii="Times New Roman" w:hAnsi="Times New Roman"/>
        </w:rPr>
        <w:t>•</w:t>
      </w:r>
      <w:r w:rsidRPr="003C46A5">
        <w:rPr>
          <w:rFonts w:ascii="Times New Roman" w:hAnsi="Times New Roman"/>
        </w:rPr>
        <w:tab/>
        <w:t>оставляются на повторное обучение;</w:t>
      </w:r>
    </w:p>
    <w:p w:rsidR="007B0A00" w:rsidRPr="003C46A5" w:rsidRDefault="007B0A00" w:rsidP="007B0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3C46A5">
        <w:rPr>
          <w:rFonts w:ascii="Times New Roman" w:hAnsi="Times New Roman"/>
        </w:rPr>
        <w:t>•</w:t>
      </w:r>
      <w:r w:rsidRPr="003C46A5">
        <w:rPr>
          <w:rFonts w:ascii="Times New Roman" w:hAnsi="Times New Roman"/>
        </w:rPr>
        <w:tab/>
        <w:t>переводятся на обучение по адаптированным образовательным программам в соответствии с рекомендациями психолого- медико- педагогической комиссии либо на обучение по индивидуальному учебному плану. Обучающиеся, получающие начальное общее образование в форме семейного образования, не ликвидировавшие в установленные сроки академической задолженности, продолжают получать образование в ОО.</w:t>
      </w:r>
    </w:p>
    <w:p w:rsidR="007B0A00" w:rsidRPr="006C1443" w:rsidRDefault="007B0A00" w:rsidP="006C14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3C46A5">
        <w:rPr>
          <w:rFonts w:ascii="Times New Roman" w:hAnsi="Times New Roman"/>
        </w:rPr>
        <w:t>Обучающиеся, имеющие академическую задолженность, вправе пройти промежуточную аттестацию по соответствующему учебному предмету, курсу, дисциплине (модулю) не более двух раз в сроки, определяемые М</w:t>
      </w:r>
      <w:r w:rsidR="00C5693A">
        <w:rPr>
          <w:rFonts w:ascii="Times New Roman" w:hAnsi="Times New Roman"/>
        </w:rPr>
        <w:t>К</w:t>
      </w:r>
      <w:r w:rsidRPr="003C46A5">
        <w:rPr>
          <w:rFonts w:ascii="Times New Roman" w:hAnsi="Times New Roman"/>
        </w:rPr>
        <w:t>ОУ «</w:t>
      </w:r>
      <w:r w:rsidR="00C5693A">
        <w:rPr>
          <w:rFonts w:ascii="Times New Roman" w:hAnsi="Times New Roman"/>
        </w:rPr>
        <w:t>Вороновская СОШ»</w:t>
      </w:r>
      <w:r w:rsidR="006C1443">
        <w:rPr>
          <w:rFonts w:ascii="Times New Roman" w:hAnsi="Times New Roman"/>
        </w:rPr>
        <w:t>.</w:t>
      </w:r>
      <w:bookmarkStart w:id="2" w:name="_GoBack"/>
      <w:bookmarkEnd w:id="2"/>
    </w:p>
    <w:p w:rsidR="00E132A2" w:rsidRPr="007F0C7D" w:rsidRDefault="0077342A" w:rsidP="00E132A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F0C7D">
        <w:rPr>
          <w:rFonts w:ascii="Times New Roman" w:eastAsia="SchoolBookSanPin" w:hAnsi="Times New Roman"/>
          <w:sz w:val="24"/>
          <w:szCs w:val="24"/>
        </w:rPr>
        <w:lastRenderedPageBreak/>
        <w:t>3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 xml:space="preserve">.42. Итоговая оценка является процедурой внутренней оценки </w:t>
      </w:r>
      <w:r w:rsidR="00470D7B" w:rsidRPr="007F0C7D">
        <w:rPr>
          <w:rFonts w:ascii="Times New Roman" w:eastAsia="SchoolBookSanPin" w:hAnsi="Times New Roman"/>
          <w:sz w:val="24"/>
          <w:szCs w:val="24"/>
        </w:rPr>
        <w:t xml:space="preserve">МКОУ «Вороновская СОШ» </w:t>
      </w:r>
      <w:r w:rsidR="00E132A2" w:rsidRPr="007F0C7D">
        <w:rPr>
          <w:rFonts w:ascii="Times New Roman" w:eastAsia="SchoolBookSanPin" w:hAnsi="Times New Roman"/>
          <w:sz w:val="24"/>
          <w:szCs w:val="24"/>
        </w:rPr>
        <w:t>и складывается из результатов накопленной оценки и итоговой работы по учебному предмету. Предметом итоговой оценки является способность обучающихся решать учебно-познавательные и учебно-практические задачи, построенные на основном содержании учебного предмета с учётом формируемых метапредметных действий.</w:t>
      </w:r>
    </w:p>
    <w:p w:rsidR="00E132A2" w:rsidRPr="007F0C7D" w:rsidRDefault="00E132A2" w:rsidP="00E132A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82ADD" w:rsidRPr="007F0C7D" w:rsidRDefault="00482ADD" w:rsidP="00E132A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482ADD" w:rsidRPr="007F0C7D" w:rsidSect="00E132A2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E74" w:rsidRDefault="00FA2E74" w:rsidP="00E132A2">
      <w:pPr>
        <w:spacing w:after="0" w:line="240" w:lineRule="auto"/>
      </w:pPr>
      <w:r>
        <w:separator/>
      </w:r>
    </w:p>
  </w:endnote>
  <w:endnote w:type="continuationSeparator" w:id="1">
    <w:p w:rsidR="00FA2E74" w:rsidRDefault="00FA2E74" w:rsidP="00E13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E74" w:rsidRDefault="00FA2E74" w:rsidP="00E132A2">
      <w:pPr>
        <w:spacing w:after="0" w:line="240" w:lineRule="auto"/>
      </w:pPr>
      <w:r>
        <w:separator/>
      </w:r>
    </w:p>
  </w:footnote>
  <w:footnote w:type="continuationSeparator" w:id="1">
    <w:p w:rsidR="00FA2E74" w:rsidRDefault="00FA2E74" w:rsidP="00E132A2">
      <w:pPr>
        <w:spacing w:after="0" w:line="240" w:lineRule="auto"/>
      </w:pPr>
      <w:r>
        <w:continuationSeparator/>
      </w:r>
    </w:p>
  </w:footnote>
  <w:footnote w:id="2">
    <w:p w:rsidR="00E132A2" w:rsidRPr="00C77D24" w:rsidRDefault="00E132A2" w:rsidP="00E132A2">
      <w:pPr>
        <w:pStyle w:val="a3"/>
      </w:pPr>
      <w:r>
        <w:rPr>
          <w:rStyle w:val="a5"/>
        </w:rPr>
        <w:footnoteRef/>
      </w:r>
      <w:r w:rsidRPr="00C77D24">
        <w:rPr>
          <w:rFonts w:ascii="Times New Roman" w:hAnsi="Times New Roman"/>
          <w:sz w:val="24"/>
          <w:szCs w:val="24"/>
        </w:rPr>
        <w:t>Статья 95 Федерального закона от 29 декабря 2012 г. № 273-ФЗ «Об образовании в Российской Федерации».</w:t>
      </w:r>
    </w:p>
  </w:footnote>
  <w:footnote w:id="3">
    <w:p w:rsidR="00E132A2" w:rsidRDefault="00E132A2" w:rsidP="00E132A2">
      <w:pPr>
        <w:pStyle w:val="a3"/>
        <w:jc w:val="both"/>
      </w:pPr>
      <w:r w:rsidRPr="00C77D24">
        <w:rPr>
          <w:rStyle w:val="a5"/>
        </w:rPr>
        <w:footnoteRef/>
      </w:r>
      <w:r w:rsidRPr="00C77D24">
        <w:rPr>
          <w:rFonts w:ascii="Times New Roman" w:hAnsi="Times New Roman"/>
          <w:sz w:val="24"/>
          <w:szCs w:val="24"/>
        </w:rPr>
        <w:t xml:space="preserve">Статья 59 Федерального закона от 29 декабря 2012 г. № 273-ФЗ «Об образовании </w:t>
      </w:r>
      <w:r w:rsidRPr="00C77D24">
        <w:rPr>
          <w:rFonts w:ascii="Times New Roman" w:hAnsi="Times New Roman"/>
          <w:sz w:val="24"/>
          <w:szCs w:val="24"/>
        </w:rPr>
        <w:br/>
        <w:t>в Российской Федерации».</w:t>
      </w:r>
    </w:p>
    <w:p w:rsidR="00E132A2" w:rsidRDefault="00E132A2" w:rsidP="00E132A2">
      <w:pPr>
        <w:pStyle w:val="a3"/>
        <w:tabs>
          <w:tab w:val="left" w:pos="3431"/>
        </w:tabs>
      </w:pP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2BE7"/>
    <w:multiLevelType w:val="hybridMultilevel"/>
    <w:tmpl w:val="02D05A06"/>
    <w:lvl w:ilvl="0" w:tplc="19367866">
      <w:numFmt w:val="bullet"/>
      <w:lvlText w:val="–"/>
      <w:lvlJc w:val="left"/>
      <w:pPr>
        <w:ind w:left="28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B65534">
      <w:numFmt w:val="bullet"/>
      <w:lvlText w:val="–"/>
      <w:lvlJc w:val="left"/>
      <w:pPr>
        <w:ind w:left="280" w:hanging="1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9BEF9D8">
      <w:numFmt w:val="bullet"/>
      <w:lvlText w:val="•"/>
      <w:lvlJc w:val="left"/>
      <w:pPr>
        <w:ind w:left="860" w:hanging="161"/>
      </w:pPr>
      <w:rPr>
        <w:rFonts w:hint="default"/>
        <w:lang w:val="ru-RU" w:eastAsia="en-US" w:bidi="ar-SA"/>
      </w:rPr>
    </w:lvl>
    <w:lvl w:ilvl="3" w:tplc="691496A4">
      <w:numFmt w:val="bullet"/>
      <w:lvlText w:val="•"/>
      <w:lvlJc w:val="left"/>
      <w:pPr>
        <w:ind w:left="1150" w:hanging="161"/>
      </w:pPr>
      <w:rPr>
        <w:rFonts w:hint="default"/>
        <w:lang w:val="ru-RU" w:eastAsia="en-US" w:bidi="ar-SA"/>
      </w:rPr>
    </w:lvl>
    <w:lvl w:ilvl="4" w:tplc="AE6A87FC">
      <w:numFmt w:val="bullet"/>
      <w:lvlText w:val="•"/>
      <w:lvlJc w:val="left"/>
      <w:pPr>
        <w:ind w:left="1441" w:hanging="161"/>
      </w:pPr>
      <w:rPr>
        <w:rFonts w:hint="default"/>
        <w:lang w:val="ru-RU" w:eastAsia="en-US" w:bidi="ar-SA"/>
      </w:rPr>
    </w:lvl>
    <w:lvl w:ilvl="5" w:tplc="335841AC">
      <w:numFmt w:val="bullet"/>
      <w:lvlText w:val="•"/>
      <w:lvlJc w:val="left"/>
      <w:pPr>
        <w:ind w:left="1731" w:hanging="161"/>
      </w:pPr>
      <w:rPr>
        <w:rFonts w:hint="default"/>
        <w:lang w:val="ru-RU" w:eastAsia="en-US" w:bidi="ar-SA"/>
      </w:rPr>
    </w:lvl>
    <w:lvl w:ilvl="6" w:tplc="B16AC74C">
      <w:numFmt w:val="bullet"/>
      <w:lvlText w:val="•"/>
      <w:lvlJc w:val="left"/>
      <w:pPr>
        <w:ind w:left="2021" w:hanging="161"/>
      </w:pPr>
      <w:rPr>
        <w:rFonts w:hint="default"/>
        <w:lang w:val="ru-RU" w:eastAsia="en-US" w:bidi="ar-SA"/>
      </w:rPr>
    </w:lvl>
    <w:lvl w:ilvl="7" w:tplc="6B5037B6">
      <w:numFmt w:val="bullet"/>
      <w:lvlText w:val="•"/>
      <w:lvlJc w:val="left"/>
      <w:pPr>
        <w:ind w:left="2312" w:hanging="161"/>
      </w:pPr>
      <w:rPr>
        <w:rFonts w:hint="default"/>
        <w:lang w:val="ru-RU" w:eastAsia="en-US" w:bidi="ar-SA"/>
      </w:rPr>
    </w:lvl>
    <w:lvl w:ilvl="8" w:tplc="C19E64AA">
      <w:numFmt w:val="bullet"/>
      <w:lvlText w:val="•"/>
      <w:lvlJc w:val="left"/>
      <w:pPr>
        <w:ind w:left="2602" w:hanging="161"/>
      </w:pPr>
      <w:rPr>
        <w:rFonts w:hint="default"/>
        <w:lang w:val="ru-RU" w:eastAsia="en-US" w:bidi="ar-SA"/>
      </w:rPr>
    </w:lvl>
  </w:abstractNum>
  <w:abstractNum w:abstractNumId="1">
    <w:nsid w:val="31E27195"/>
    <w:multiLevelType w:val="hybridMultilevel"/>
    <w:tmpl w:val="633A153E"/>
    <w:lvl w:ilvl="0" w:tplc="59F69302">
      <w:numFmt w:val="bullet"/>
      <w:lvlText w:val="–"/>
      <w:lvlJc w:val="left"/>
      <w:pPr>
        <w:ind w:left="104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3CB73E">
      <w:numFmt w:val="bullet"/>
      <w:lvlText w:val="•"/>
      <w:lvlJc w:val="left"/>
      <w:pPr>
        <w:ind w:left="408" w:hanging="437"/>
      </w:pPr>
      <w:rPr>
        <w:rFonts w:hint="default"/>
        <w:lang w:val="ru-RU" w:eastAsia="en-US" w:bidi="ar-SA"/>
      </w:rPr>
    </w:lvl>
    <w:lvl w:ilvl="2" w:tplc="407E7804">
      <w:numFmt w:val="bullet"/>
      <w:lvlText w:val="•"/>
      <w:lvlJc w:val="left"/>
      <w:pPr>
        <w:ind w:left="716" w:hanging="437"/>
      </w:pPr>
      <w:rPr>
        <w:rFonts w:hint="default"/>
        <w:lang w:val="ru-RU" w:eastAsia="en-US" w:bidi="ar-SA"/>
      </w:rPr>
    </w:lvl>
    <w:lvl w:ilvl="3" w:tplc="BD2CBF5A">
      <w:numFmt w:val="bullet"/>
      <w:lvlText w:val="•"/>
      <w:lvlJc w:val="left"/>
      <w:pPr>
        <w:ind w:left="1024" w:hanging="437"/>
      </w:pPr>
      <w:rPr>
        <w:rFonts w:hint="default"/>
        <w:lang w:val="ru-RU" w:eastAsia="en-US" w:bidi="ar-SA"/>
      </w:rPr>
    </w:lvl>
    <w:lvl w:ilvl="4" w:tplc="83749DA8">
      <w:numFmt w:val="bullet"/>
      <w:lvlText w:val="•"/>
      <w:lvlJc w:val="left"/>
      <w:pPr>
        <w:ind w:left="1333" w:hanging="437"/>
      </w:pPr>
      <w:rPr>
        <w:rFonts w:hint="default"/>
        <w:lang w:val="ru-RU" w:eastAsia="en-US" w:bidi="ar-SA"/>
      </w:rPr>
    </w:lvl>
    <w:lvl w:ilvl="5" w:tplc="DA1E3EFA">
      <w:numFmt w:val="bullet"/>
      <w:lvlText w:val="•"/>
      <w:lvlJc w:val="left"/>
      <w:pPr>
        <w:ind w:left="1641" w:hanging="437"/>
      </w:pPr>
      <w:rPr>
        <w:rFonts w:hint="default"/>
        <w:lang w:val="ru-RU" w:eastAsia="en-US" w:bidi="ar-SA"/>
      </w:rPr>
    </w:lvl>
    <w:lvl w:ilvl="6" w:tplc="8EB8C7A4">
      <w:numFmt w:val="bullet"/>
      <w:lvlText w:val="•"/>
      <w:lvlJc w:val="left"/>
      <w:pPr>
        <w:ind w:left="1949" w:hanging="437"/>
      </w:pPr>
      <w:rPr>
        <w:rFonts w:hint="default"/>
        <w:lang w:val="ru-RU" w:eastAsia="en-US" w:bidi="ar-SA"/>
      </w:rPr>
    </w:lvl>
    <w:lvl w:ilvl="7" w:tplc="8C8EB7E2">
      <w:numFmt w:val="bullet"/>
      <w:lvlText w:val="•"/>
      <w:lvlJc w:val="left"/>
      <w:pPr>
        <w:ind w:left="2258" w:hanging="437"/>
      </w:pPr>
      <w:rPr>
        <w:rFonts w:hint="default"/>
        <w:lang w:val="ru-RU" w:eastAsia="en-US" w:bidi="ar-SA"/>
      </w:rPr>
    </w:lvl>
    <w:lvl w:ilvl="8" w:tplc="F498F81C">
      <w:numFmt w:val="bullet"/>
      <w:lvlText w:val="•"/>
      <w:lvlJc w:val="left"/>
      <w:pPr>
        <w:ind w:left="2566" w:hanging="437"/>
      </w:pPr>
      <w:rPr>
        <w:rFonts w:hint="default"/>
        <w:lang w:val="ru-RU" w:eastAsia="en-US" w:bidi="ar-SA"/>
      </w:rPr>
    </w:lvl>
  </w:abstractNum>
  <w:abstractNum w:abstractNumId="2">
    <w:nsid w:val="666A446F"/>
    <w:multiLevelType w:val="hybridMultilevel"/>
    <w:tmpl w:val="19DEC9C0"/>
    <w:lvl w:ilvl="0" w:tplc="6D1A024C">
      <w:numFmt w:val="bullet"/>
      <w:lvlText w:val="–"/>
      <w:lvlJc w:val="left"/>
      <w:pPr>
        <w:ind w:left="104" w:hanging="5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CC426C">
      <w:numFmt w:val="bullet"/>
      <w:lvlText w:val="•"/>
      <w:lvlJc w:val="left"/>
      <w:pPr>
        <w:ind w:left="408" w:hanging="516"/>
      </w:pPr>
      <w:rPr>
        <w:rFonts w:hint="default"/>
        <w:lang w:val="ru-RU" w:eastAsia="en-US" w:bidi="ar-SA"/>
      </w:rPr>
    </w:lvl>
    <w:lvl w:ilvl="2" w:tplc="85CEB858">
      <w:numFmt w:val="bullet"/>
      <w:lvlText w:val="•"/>
      <w:lvlJc w:val="left"/>
      <w:pPr>
        <w:ind w:left="716" w:hanging="516"/>
      </w:pPr>
      <w:rPr>
        <w:rFonts w:hint="default"/>
        <w:lang w:val="ru-RU" w:eastAsia="en-US" w:bidi="ar-SA"/>
      </w:rPr>
    </w:lvl>
    <w:lvl w:ilvl="3" w:tplc="B2B8C976">
      <w:numFmt w:val="bullet"/>
      <w:lvlText w:val="•"/>
      <w:lvlJc w:val="left"/>
      <w:pPr>
        <w:ind w:left="1024" w:hanging="516"/>
      </w:pPr>
      <w:rPr>
        <w:rFonts w:hint="default"/>
        <w:lang w:val="ru-RU" w:eastAsia="en-US" w:bidi="ar-SA"/>
      </w:rPr>
    </w:lvl>
    <w:lvl w:ilvl="4" w:tplc="3CDC42FA">
      <w:numFmt w:val="bullet"/>
      <w:lvlText w:val="•"/>
      <w:lvlJc w:val="left"/>
      <w:pPr>
        <w:ind w:left="1333" w:hanging="516"/>
      </w:pPr>
      <w:rPr>
        <w:rFonts w:hint="default"/>
        <w:lang w:val="ru-RU" w:eastAsia="en-US" w:bidi="ar-SA"/>
      </w:rPr>
    </w:lvl>
    <w:lvl w:ilvl="5" w:tplc="000413C8">
      <w:numFmt w:val="bullet"/>
      <w:lvlText w:val="•"/>
      <w:lvlJc w:val="left"/>
      <w:pPr>
        <w:ind w:left="1641" w:hanging="516"/>
      </w:pPr>
      <w:rPr>
        <w:rFonts w:hint="default"/>
        <w:lang w:val="ru-RU" w:eastAsia="en-US" w:bidi="ar-SA"/>
      </w:rPr>
    </w:lvl>
    <w:lvl w:ilvl="6" w:tplc="420E8C40">
      <w:numFmt w:val="bullet"/>
      <w:lvlText w:val="•"/>
      <w:lvlJc w:val="left"/>
      <w:pPr>
        <w:ind w:left="1949" w:hanging="516"/>
      </w:pPr>
      <w:rPr>
        <w:rFonts w:hint="default"/>
        <w:lang w:val="ru-RU" w:eastAsia="en-US" w:bidi="ar-SA"/>
      </w:rPr>
    </w:lvl>
    <w:lvl w:ilvl="7" w:tplc="0A62A702">
      <w:numFmt w:val="bullet"/>
      <w:lvlText w:val="•"/>
      <w:lvlJc w:val="left"/>
      <w:pPr>
        <w:ind w:left="2258" w:hanging="516"/>
      </w:pPr>
      <w:rPr>
        <w:rFonts w:hint="default"/>
        <w:lang w:val="ru-RU" w:eastAsia="en-US" w:bidi="ar-SA"/>
      </w:rPr>
    </w:lvl>
    <w:lvl w:ilvl="8" w:tplc="7E2030B2">
      <w:numFmt w:val="bullet"/>
      <w:lvlText w:val="•"/>
      <w:lvlJc w:val="left"/>
      <w:pPr>
        <w:ind w:left="2566" w:hanging="5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32A2"/>
    <w:rsid w:val="00002435"/>
    <w:rsid w:val="00010145"/>
    <w:rsid w:val="0006415D"/>
    <w:rsid w:val="000B13AC"/>
    <w:rsid w:val="00104F27"/>
    <w:rsid w:val="002408F2"/>
    <w:rsid w:val="00295F90"/>
    <w:rsid w:val="002C51B0"/>
    <w:rsid w:val="003344F6"/>
    <w:rsid w:val="003F2A1A"/>
    <w:rsid w:val="00416F58"/>
    <w:rsid w:val="00463EC2"/>
    <w:rsid w:val="00470D7B"/>
    <w:rsid w:val="00482ADD"/>
    <w:rsid w:val="004B0F7E"/>
    <w:rsid w:val="004C1E45"/>
    <w:rsid w:val="005108A2"/>
    <w:rsid w:val="00541128"/>
    <w:rsid w:val="00554F32"/>
    <w:rsid w:val="00563199"/>
    <w:rsid w:val="00594840"/>
    <w:rsid w:val="0060529A"/>
    <w:rsid w:val="00667C41"/>
    <w:rsid w:val="00674AD2"/>
    <w:rsid w:val="006C1443"/>
    <w:rsid w:val="006C75C8"/>
    <w:rsid w:val="006F4E95"/>
    <w:rsid w:val="0077342A"/>
    <w:rsid w:val="00790448"/>
    <w:rsid w:val="007A5B25"/>
    <w:rsid w:val="007B0A00"/>
    <w:rsid w:val="007F0C7D"/>
    <w:rsid w:val="00812ECC"/>
    <w:rsid w:val="00837E1C"/>
    <w:rsid w:val="00853BF1"/>
    <w:rsid w:val="008B27E5"/>
    <w:rsid w:val="008E2B6C"/>
    <w:rsid w:val="00914004"/>
    <w:rsid w:val="00917F0C"/>
    <w:rsid w:val="00A745AE"/>
    <w:rsid w:val="00AD1811"/>
    <w:rsid w:val="00BD264E"/>
    <w:rsid w:val="00C21107"/>
    <w:rsid w:val="00C5693A"/>
    <w:rsid w:val="00C72DBC"/>
    <w:rsid w:val="00C973F6"/>
    <w:rsid w:val="00D16DAC"/>
    <w:rsid w:val="00DB4037"/>
    <w:rsid w:val="00E12F7F"/>
    <w:rsid w:val="00E132A2"/>
    <w:rsid w:val="00EA0684"/>
    <w:rsid w:val="00EB4907"/>
    <w:rsid w:val="00F20C05"/>
    <w:rsid w:val="00FA2E74"/>
    <w:rsid w:val="00FB6920"/>
    <w:rsid w:val="00FB6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A2"/>
    <w:pPr>
      <w:widowControl w:val="0"/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132A2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E132A2"/>
    <w:rPr>
      <w:rFonts w:ascii="Calibri" w:eastAsia="Calibri" w:hAnsi="Calibri" w:cs="Times New Roman"/>
      <w:kern w:val="0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E132A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3428</Words>
  <Characters>19541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38</cp:revision>
  <dcterms:created xsi:type="dcterms:W3CDTF">2023-07-18T07:21:00Z</dcterms:created>
  <dcterms:modified xsi:type="dcterms:W3CDTF">2024-09-20T05:39:00Z</dcterms:modified>
</cp:coreProperties>
</file>