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D8E" w:rsidRPr="001E0823" w:rsidRDefault="001E0823" w:rsidP="001E08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 по  литературе.10 класс</w:t>
      </w:r>
    </w:p>
    <w:p w:rsidR="0044074C" w:rsidRPr="0044074C" w:rsidRDefault="0044074C" w:rsidP="00440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 </w:t>
      </w: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0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какому жанру относится произведение «Герой нашего времени»?</w:t>
      </w:r>
    </w:p>
    <w:p w:rsidR="0044074C" w:rsidRPr="0044074C" w:rsidRDefault="0044074C" w:rsidP="004407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Странное существо! На лице её не было никаких признаков безумия; напротив, глаза её с бойкою проницательностию останавливались на мне, и эти глаза, казалось, были одарены какою-то магнетическою властью, и всякий раз они как будто бы ждали вопроса. Но только я начинал говорить, она убегала, коварно улыбаясь.</w:t>
      </w:r>
    </w:p>
    <w:p w:rsidR="0044074C" w:rsidRPr="0044074C" w:rsidRDefault="0044074C" w:rsidP="0044074C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Решительно, я никогда подобной женщины не видывал. Она была далеко не красавица, но я имею свои предубеждения также и насчёт красоты. В ней было много породы... порода в женщинах, как и в лошадях, великое дело; это открытие принадлежит Юной Франции. Она, т. е. порода, а не Юная Франция, </w:t>
      </w:r>
      <w:proofErr w:type="gramStart"/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большею</w:t>
      </w:r>
      <w:proofErr w:type="gramEnd"/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частию изобличается в поступи, в руках и ногах; особенно нос очень много значит. Правильный нос в России реже маленькой ножки. Моей певунье казалось не более восемнадцати лет. Необыкновенная гибкость её стана, особенное, ей только свойственное наклонение головы, длинные русые волосы, какой-то золотистый отлив её слегка загорелой кожи на шее и плечах и особенно правильный нос,  — всё это было для меня обворожительно. Хотя в её косвенных взглядах я читал что-то дикое и подозрительное, хотя в её улыбке было что-то неопределённое, но такова сила предубеждений: правильный нос свёл меня с ума; я вообразил, что нашёл Гётеву Миньону, это причудливое создание его немецкого воображения,  — и точно, между ними было много сходства: те же быстрые переходы от величайшего беспокойства к полной неподвижности, те же загадочные речи, те же прыжки, странные песни...</w:t>
      </w:r>
    </w:p>
    <w:p w:rsidR="0044074C" w:rsidRPr="0044074C" w:rsidRDefault="0044074C" w:rsidP="0044074C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По́д вечер, остановив её в дверях, я завёл с нею следующий разговор: «Скажи-ка мне, красавица,  — спросил я,  — что ты делала сегодня на кровле?»  — «А смотрела, откуда ветер дует».  — «Зачем тебе?»  — «Откуда ветер, оттуда и счастье».  — «Что же, разве ты песнею зазывала счастье?»  — «Где поётся, там и счастливится».  — «А как неравно напоёшь себе горе?»  — «Ну что ж? где не будет лучше, там будет хуже, а </w:t>
      </w:r>
      <w:proofErr w:type="gramStart"/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худа до добра опять недалеко».  — «Кто ж тебя выучил эту песню?»  — «Никто не выучил; вздумается  — запою: кому услыхать, тот услышит, а кому не должно слушать, тот не поймёт».  — «А как тебя зовут, моя певунья?»  — «Кто крестил, тот знает».  — «А кто крестил?»  — «Почему я знаю».  — «</w:t>
      </w:r>
      <w:proofErr w:type="gramStart"/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Экая</w:t>
      </w:r>
      <w:proofErr w:type="gramEnd"/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скрытная! а вот я кое-что про тебя узнал». (Она не изменилась в лице, не пошевельнула губами, как будто не </w:t>
      </w:r>
      <w:proofErr w:type="gramStart"/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ней дело). «Я узнал, что ты вчера ночью ходила на берег». И тут я очень важно пересказал ей всё, что видел, думая смутить её,  — нимало! Она захохотала во всё горло: «Много видели, да мало знаете, а что знаете, так держите под замочком».</w:t>
      </w:r>
    </w:p>
    <w:p w:rsidR="0044074C" w:rsidRPr="0044074C" w:rsidRDefault="0044074C" w:rsidP="0044074C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r w:rsidRPr="004407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 Ю. Лермонтов, «Герой нашего времени»</w:t>
      </w: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4074C" w:rsidRPr="001E0823" w:rsidRDefault="0044074C" w:rsidP="007C59E2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  </w:t>
      </w:r>
      <w:r w:rsidRPr="00440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Значительная часть фрагмента представляет собой разговор между Печориным и девушкой. Каким термином называют подобную форму художественной речи?</w:t>
      </w:r>
    </w:p>
    <w:p w:rsidR="0044074C" w:rsidRPr="0044074C" w:rsidRDefault="0044074C" w:rsidP="00261D8E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261D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Pr="00440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Фрагмент открывается описанием внешности героини. Как называется подобное описание?</w:t>
      </w:r>
    </w:p>
    <w:p w:rsidR="0044074C" w:rsidRPr="0044074C" w:rsidRDefault="0044074C" w:rsidP="00963DF5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  </w:t>
      </w:r>
      <w:r w:rsidRPr="00440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называется значимая подробность, являющаяся средством характеристики героя («правильный нос» героини)?</w:t>
      </w:r>
    </w:p>
    <w:p w:rsidR="0044074C" w:rsidRPr="0044074C" w:rsidRDefault="0044074C" w:rsidP="00963DF5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   </w:t>
      </w:r>
      <w:r w:rsidRPr="00440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Представьте, что Вам предстоит написать сочинение на основе предложенного фрагмента: «Как характеризует Печорина его отношение к девушк</w:t>
      </w:r>
      <w:proofErr w:type="gramStart"/>
      <w:r w:rsidRPr="00440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е-</w:t>
      </w:r>
      <w:proofErr w:type="gramEnd"/>
      <w:r w:rsidRPr="00440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«певунье»?» Соберите материал к сочинению, выполнив задание 5.</w:t>
      </w:r>
    </w:p>
    <w:p w:rsidR="0044074C" w:rsidRPr="0044074C" w:rsidRDefault="0044074C" w:rsidP="00440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Составьте тезисный план сочинения: кратко раскройте содержание каждой композиционной части. Каждый пункт плана должен представлять собой связное развёрнутое высказывание.</w:t>
      </w:r>
    </w:p>
    <w:p w:rsidR="007C59E2" w:rsidRPr="0044074C" w:rsidRDefault="0044074C" w:rsidP="007C59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59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   </w:t>
      </w:r>
      <w:r w:rsidR="007C59E2" w:rsidRPr="00440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Выпишите из текста слово, которое употреблено в значении «кнут».</w:t>
      </w:r>
    </w:p>
    <w:p w:rsidR="0044074C" w:rsidRPr="0044074C" w:rsidRDefault="007C59E2" w:rsidP="007C59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9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="0044074C"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Вчерашний день, часу в шестом, </w:t>
      </w:r>
    </w:p>
    <w:p w:rsidR="0044074C" w:rsidRPr="0044074C" w:rsidRDefault="0044074C" w:rsidP="0044074C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Зашёл я на </w:t>
      </w:r>
      <w:proofErr w:type="gramStart"/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Сенную</w:t>
      </w:r>
      <w:proofErr w:type="gramEnd"/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4074C" w:rsidRPr="0044074C" w:rsidRDefault="0044074C" w:rsidP="0044074C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били женщину кнутом,</w:t>
      </w:r>
    </w:p>
    <w:p w:rsidR="0044074C" w:rsidRPr="0044074C" w:rsidRDefault="0044074C" w:rsidP="0044074C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Крестьянку молодую.</w:t>
      </w:r>
    </w:p>
    <w:p w:rsidR="0044074C" w:rsidRPr="0044074C" w:rsidRDefault="0044074C" w:rsidP="0044074C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4074C" w:rsidRPr="0044074C" w:rsidRDefault="0044074C" w:rsidP="0044074C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звука из её груди,</w:t>
      </w:r>
    </w:p>
    <w:p w:rsidR="0044074C" w:rsidRPr="0044074C" w:rsidRDefault="0044074C" w:rsidP="0044074C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Лишь бич свистал, играя...</w:t>
      </w:r>
    </w:p>
    <w:p w:rsidR="0044074C" w:rsidRPr="0044074C" w:rsidRDefault="0044074C" w:rsidP="0044074C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И Музе я сказал: «Гляди!</w:t>
      </w:r>
    </w:p>
    <w:p w:rsidR="0044074C" w:rsidRPr="0044074C" w:rsidRDefault="0044074C" w:rsidP="0044074C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Сестра твоя родная!»</w:t>
      </w:r>
    </w:p>
    <w:p w:rsidR="0044074C" w:rsidRPr="0044074C" w:rsidRDefault="0044074C" w:rsidP="0044074C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4074C" w:rsidRPr="0044074C" w:rsidRDefault="0044074C" w:rsidP="0044074C">
      <w:pPr>
        <w:spacing w:before="100" w:beforeAutospacing="1" w:after="100" w:afterAutospacing="1" w:line="240" w:lineRule="auto"/>
        <w:ind w:firstLine="3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407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Н. А. Некрасов, 1848</w:t>
      </w: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4074C" w:rsidRPr="0044074C" w:rsidRDefault="0044074C" w:rsidP="007C59E2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440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примерами из текста и названиями средств художественной выразительности: к каждой позиции первого столбца подберите соответствующую позицию из второго столбца.</w:t>
      </w:r>
    </w:p>
    <w:p w:rsidR="0044074C" w:rsidRPr="0044074C" w:rsidRDefault="0044074C" w:rsidP="004407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ПРИМЕРЫ</w:t>
      </w:r>
    </w:p>
    <w:p w:rsidR="0044074C" w:rsidRPr="0044074C" w:rsidRDefault="0044074C" w:rsidP="00440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А)  «И Музе я сказал...»</w:t>
      </w:r>
    </w:p>
    <w:p w:rsidR="0044074C" w:rsidRPr="0044074C" w:rsidRDefault="0044074C" w:rsidP="00440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Б)  «Гляди!</w:t>
      </w:r>
    </w:p>
    <w:p w:rsidR="0044074C" w:rsidRPr="0044074C" w:rsidRDefault="0044074C" w:rsidP="00440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Сестра твоя родная!»</w:t>
      </w:r>
    </w:p>
    <w:p w:rsidR="0044074C" w:rsidRPr="0044074C" w:rsidRDefault="0044074C" w:rsidP="00440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В)  «Лишь бич свистал, играя...»</w:t>
      </w:r>
    </w:p>
    <w:p w:rsidR="0044074C" w:rsidRPr="0044074C" w:rsidRDefault="0044074C" w:rsidP="00440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ВЫРАЗИТЕЛЬНОСТИ</w:t>
      </w:r>
    </w:p>
    <w:p w:rsidR="0044074C" w:rsidRPr="0044074C" w:rsidRDefault="0044074C" w:rsidP="00440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Ассонанс</w:t>
      </w:r>
    </w:p>
    <w:p w:rsidR="0044074C" w:rsidRPr="0044074C" w:rsidRDefault="0044074C" w:rsidP="00440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Риторическое восклицание</w:t>
      </w:r>
    </w:p>
    <w:p w:rsidR="0044074C" w:rsidRPr="0044074C" w:rsidRDefault="0044074C" w:rsidP="00440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Инверсия</w:t>
      </w:r>
    </w:p>
    <w:p w:rsidR="0044074C" w:rsidRPr="0044074C" w:rsidRDefault="0044074C" w:rsidP="00440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Оксюморон</w:t>
      </w:r>
    </w:p>
    <w:p w:rsidR="0044074C" w:rsidRPr="0044074C" w:rsidRDefault="0044074C" w:rsidP="00440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4074C" w:rsidRPr="0044074C" w:rsidRDefault="0044074C" w:rsidP="00440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Запишите в таблицу выбранные цифры под соответствующими буквами. </w:t>
      </w:r>
    </w:p>
    <w:p w:rsidR="0044074C" w:rsidRPr="0044074C" w:rsidRDefault="0044074C" w:rsidP="00440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5"/>
        <w:tblW w:w="0" w:type="auto"/>
        <w:tblLook w:val="04A0"/>
      </w:tblPr>
      <w:tblGrid>
        <w:gridCol w:w="540"/>
        <w:gridCol w:w="540"/>
        <w:gridCol w:w="540"/>
      </w:tblGrid>
      <w:tr w:rsidR="0044074C" w:rsidRPr="0044074C" w:rsidTr="0044074C">
        <w:tc>
          <w:tcPr>
            <w:tcW w:w="540" w:type="dxa"/>
            <w:hideMark/>
          </w:tcPr>
          <w:p w:rsidR="0044074C" w:rsidRPr="0044074C" w:rsidRDefault="0044074C" w:rsidP="004407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40" w:type="dxa"/>
            <w:hideMark/>
          </w:tcPr>
          <w:p w:rsidR="0044074C" w:rsidRPr="0044074C" w:rsidRDefault="0044074C" w:rsidP="004407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40" w:type="dxa"/>
            <w:hideMark/>
          </w:tcPr>
          <w:p w:rsidR="0044074C" w:rsidRPr="0044074C" w:rsidRDefault="0044074C" w:rsidP="004407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44074C" w:rsidRPr="0044074C" w:rsidTr="0044074C">
        <w:trPr>
          <w:trHeight w:val="168"/>
        </w:trPr>
        <w:tc>
          <w:tcPr>
            <w:tcW w:w="0" w:type="auto"/>
            <w:hideMark/>
          </w:tcPr>
          <w:p w:rsidR="0044074C" w:rsidRPr="0044074C" w:rsidRDefault="0044074C" w:rsidP="0044074C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hideMark/>
          </w:tcPr>
          <w:p w:rsidR="0044074C" w:rsidRPr="0044074C" w:rsidRDefault="0044074C" w:rsidP="0044074C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hideMark/>
          </w:tcPr>
          <w:p w:rsidR="0044074C" w:rsidRPr="0044074C" w:rsidRDefault="0044074C" w:rsidP="0044074C">
            <w:pPr>
              <w:spacing w:before="100" w:beforeAutospacing="1" w:after="100" w:afterAutospacing="1" w:line="1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</w:tr>
    </w:tbl>
    <w:p w:rsidR="0044074C" w:rsidRPr="0044074C" w:rsidRDefault="0044074C" w:rsidP="007C59E2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59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 </w:t>
      </w:r>
      <w:r w:rsidRPr="00440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Какую роль в раскрытии темы играет композиция стихотворения?</w:t>
      </w:r>
    </w:p>
    <w:p w:rsidR="0044074C" w:rsidRPr="0044074C" w:rsidRDefault="0044074C" w:rsidP="00440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развёрнутый ответ на задание 8. Старайтесь чётко отвечать на поставленный вопрос, следите за логикой своих рассуждений, опирайтесь на те</w:t>
      </w:r>
      <w:proofErr w:type="gramStart"/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ст</w:t>
      </w:r>
      <w:proofErr w:type="gramEnd"/>
      <w:r w:rsidRPr="0044074C">
        <w:rPr>
          <w:rFonts w:ascii="Times New Roman" w:eastAsia="Times New Roman" w:hAnsi="Times New Roman" w:cs="Times New Roman"/>
          <w:sz w:val="24"/>
          <w:szCs w:val="24"/>
          <w:lang w:eastAsia="ru-RU"/>
        </w:rPr>
        <w:t>ихотворения. Объём высказывания  — не менее 50 слов.</w:t>
      </w:r>
    </w:p>
    <w:p w:rsidR="0044074C" w:rsidRPr="0044074C" w:rsidRDefault="0044074C" w:rsidP="007C59E2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0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   </w:t>
      </w:r>
      <w:r w:rsidRPr="00440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стихотворение о неразделённой любви, рассмотренное Вами на уроках литературы в этом учебном году или прочитанное самостоятельно, Вы бы посоветовали прочитать своему другу?</w:t>
      </w:r>
    </w:p>
    <w:p w:rsidR="003E6E9B" w:rsidRDefault="001E0823"/>
    <w:sectPr w:rsidR="003E6E9B" w:rsidSect="00431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74C"/>
    <w:rsid w:val="0003605A"/>
    <w:rsid w:val="001E0823"/>
    <w:rsid w:val="00261D8E"/>
    <w:rsid w:val="0032083B"/>
    <w:rsid w:val="0043118E"/>
    <w:rsid w:val="0044074C"/>
    <w:rsid w:val="006B0C8A"/>
    <w:rsid w:val="006B31A3"/>
    <w:rsid w:val="007C59E2"/>
    <w:rsid w:val="00963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44074C"/>
  </w:style>
  <w:style w:type="character" w:customStyle="1" w:styleId="probnums">
    <w:name w:val="prob_nums"/>
    <w:basedOn w:val="a0"/>
    <w:rsid w:val="0044074C"/>
  </w:style>
  <w:style w:type="character" w:styleId="a3">
    <w:name w:val="Hyperlink"/>
    <w:basedOn w:val="a0"/>
    <w:uiPriority w:val="99"/>
    <w:semiHidden/>
    <w:unhideWhenUsed/>
    <w:rsid w:val="0044074C"/>
    <w:rPr>
      <w:color w:val="0000FF"/>
      <w:u w:val="single"/>
    </w:rPr>
  </w:style>
  <w:style w:type="paragraph" w:customStyle="1" w:styleId="leftmargin">
    <w:name w:val="left_margin"/>
    <w:basedOn w:val="a"/>
    <w:rsid w:val="00440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40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40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4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5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1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2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13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40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274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4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19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765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65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42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12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6587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96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66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35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190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05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91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60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206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87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40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66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532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74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4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356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01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326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9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9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731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5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16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427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38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53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204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9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460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811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937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8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5370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9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87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54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668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27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2025-04-04T05:17:00Z</dcterms:created>
  <dcterms:modified xsi:type="dcterms:W3CDTF">2025-04-04T05:52:00Z</dcterms:modified>
</cp:coreProperties>
</file>