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FB" w:rsidRDefault="006474FB" w:rsidP="006474FB">
      <w:pPr>
        <w:pStyle w:val="Default"/>
        <w:spacing w:line="240" w:lineRule="atLeast"/>
        <w:jc w:val="center"/>
        <w:rPr>
          <w:b/>
          <w:bCs/>
        </w:rPr>
      </w:pPr>
      <w:r>
        <w:rPr>
          <w:b/>
          <w:bCs/>
        </w:rPr>
        <w:t>5 класс биология Промежуточная аттестация</w:t>
      </w:r>
    </w:p>
    <w:p w:rsidR="006474FB" w:rsidRPr="006474FB" w:rsidRDefault="006474FB" w:rsidP="006474FB">
      <w:pPr>
        <w:pStyle w:val="Default"/>
        <w:spacing w:line="240" w:lineRule="atLeast"/>
        <w:jc w:val="center"/>
      </w:pPr>
      <w:r w:rsidRPr="006474FB">
        <w:rPr>
          <w:b/>
          <w:bCs/>
        </w:rPr>
        <w:t>1 вариант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Задание 1. </w:t>
      </w:r>
      <w:r w:rsidRPr="006474FB">
        <w:rPr>
          <w:i/>
          <w:iCs/>
        </w:rPr>
        <w:t xml:space="preserve">Вашему вниманию предлагаются тестовые задания с одним вариантом ответа из четырёх возможных.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1. Биология – это наука, изучающая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строение объектов живой и неживой природы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Б) взаимодействия объектов живой и неживой природы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В) жизнь во всех её проявлениях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Г) рациональные пути использования природных ресурсов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2. Для изучения и выявления сезонных изменений в природе используют следующий метод </w:t>
      </w:r>
      <w:r w:rsidRPr="006474FB">
        <w:t xml:space="preserve">А) наблюдение Б) эксперимент В) измерение Г) сравнение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3. Главный признак, позволяющий отличить живое от </w:t>
      </w:r>
      <w:proofErr w:type="gramStart"/>
      <w:r w:rsidRPr="006474FB">
        <w:rPr>
          <w:b/>
          <w:bCs/>
        </w:rPr>
        <w:t>неживого</w:t>
      </w:r>
      <w:proofErr w:type="gramEnd"/>
      <w:r w:rsidRPr="006474FB">
        <w:rPr>
          <w:b/>
          <w:bCs/>
        </w:rPr>
        <w:t xml:space="preserve">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обмен веществ и превращение энергии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Б) форма и окраска объекта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В) разрушение объекта под действием окружающей среды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Г) изменение размеров и массы тела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4. Самая крупная систематическая категория (единица) органического мира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класс Б) тип В) отдел Г) царство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5. Органические вещества, являющиеся основным строительным материалом структур клетки и принимающие участие в регуляции процессов её жизнедеятельности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белки Б) жиры В) углеводы Г) нуклеиновые кислоты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6. Неорганические вещества клетки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белки Б) минеральные соли В) углеводы Г) нуклеиновые кислоты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7. Живые организмы, клетки которых не имеют оболочки (клеточной стенки)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бактерии Б) грибы В) растения Г) животные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8. Растения усваивают углекислый газ и выделяют кислород в процессе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дыхания Б) испарения В) фотосинтеза Г) почвенного дыхания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9. Лишайники в системе органического мира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входят в царство грибов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Б) входят в царство растений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В) представляют группу комплексных организмов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Г) занимают промежуточное положение между царствами растений и животных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10. Одноклеточным животным является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А) стрептококк Б) дрожжи В) амёба Г) хлорелла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>Задание2</w:t>
      </w:r>
      <w:proofErr w:type="gramStart"/>
      <w:r w:rsidRPr="006474FB">
        <w:rPr>
          <w:b/>
          <w:bCs/>
        </w:rPr>
        <w:t xml:space="preserve"> </w:t>
      </w:r>
      <w:r w:rsidRPr="006474FB">
        <w:rPr>
          <w:i/>
          <w:iCs/>
        </w:rPr>
        <w:t>О</w:t>
      </w:r>
      <w:proofErr w:type="gramEnd"/>
      <w:r w:rsidRPr="006474FB">
        <w:rPr>
          <w:i/>
          <w:iCs/>
        </w:rPr>
        <w:t xml:space="preserve">пишите правильный алгоритм техники выполнения работы, расположив цифры в верной последовательности: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1) Поместите микропрепарат на предметный столик и закрепите его зажимами.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2) Поставьте микроскоп на край стола штативом к себе и зеркалом направьте свет в отверстие предметного столика.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3) Глядя в окуляр, при помощи винтов медленно поднимайте тубус, пока не появиться чёткое изображение изучаемого объекта.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4) Пользуясь винтом, плавно опустите тубус так, чтобы нижний край объектива оказался на расстоянии 1-2 мм от препарата.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Задание 3. </w:t>
      </w:r>
      <w:r w:rsidRPr="006474FB">
        <w:rPr>
          <w:i/>
          <w:iCs/>
        </w:rPr>
        <w:t>Установите соответствие между признаком растения и группой, для которой он характерен:</w:t>
      </w:r>
      <w:r w:rsidRPr="006474FB">
        <w:rPr>
          <w:b/>
          <w:bCs/>
        </w:rPr>
        <w:t xml:space="preserve"> Задание 4. </w:t>
      </w:r>
      <w:r w:rsidRPr="006474FB">
        <w:rPr>
          <w:i/>
          <w:iCs/>
        </w:rPr>
        <w:t xml:space="preserve">Вставьте пропущенные слова: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Форму растительной клетке придаёт (А)____. В цитоплазме клетки расположено (Б)_____, </w:t>
      </w:r>
      <w:proofErr w:type="gramStart"/>
      <w:r w:rsidRPr="006474FB">
        <w:t>которое</w:t>
      </w:r>
      <w:proofErr w:type="gramEnd"/>
      <w:r w:rsidRPr="006474FB">
        <w:t xml:space="preserve"> управляет процессами (В)_____ в клетке. В цитоплазме расположено много (Г) _____, которые участвуют в процессе (Д)____________.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Список слов: 1) ядро, 2) вакуоль, 3) фотосинтез, 4) жизнедеятельность, 5) хлоропласт, 6) оболочка, 7) цитоплазма.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rPr>
          <w:b/>
          <w:bCs/>
        </w:rPr>
        <w:t xml:space="preserve">Задание 4. </w:t>
      </w:r>
      <w:r w:rsidRPr="006474FB">
        <w:rPr>
          <w:i/>
          <w:iCs/>
        </w:rPr>
        <w:t xml:space="preserve">Прочитайте характеристику среды обитания и ответьте на вопросы: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lastRenderedPageBreak/>
        <w:t xml:space="preserve">Характеристика среды обитания: низкая плотность, много света и кислорода, резкие суточные колебания температуры.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 вопросы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1. назовите эту среду обитания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2. приведите 2-3 примера организмов, обитающих в этой среде </w:t>
      </w:r>
    </w:p>
    <w:p w:rsidR="006474FB" w:rsidRPr="006474FB" w:rsidRDefault="006474FB" w:rsidP="006474FB">
      <w:pPr>
        <w:pStyle w:val="Default"/>
        <w:spacing w:line="240" w:lineRule="atLeast"/>
      </w:pPr>
      <w:r w:rsidRPr="006474FB">
        <w:t xml:space="preserve">3. как данные организмы приспособлены к этой среде обитания </w:t>
      </w:r>
    </w:p>
    <w:p w:rsidR="00842015" w:rsidRPr="006474FB" w:rsidRDefault="0060669A" w:rsidP="006474FB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6474FB" w:rsidRPr="006474FB" w:rsidRDefault="006474FB" w:rsidP="006474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6474FB" w:rsidRPr="006474FB" w:rsidSect="006265C3">
      <w:pgSz w:w="11906" w:h="17338"/>
      <w:pgMar w:top="1561" w:right="590" w:bottom="1297" w:left="14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474FB"/>
    <w:rsid w:val="0060669A"/>
    <w:rsid w:val="006474FB"/>
    <w:rsid w:val="007F7ED9"/>
    <w:rsid w:val="00CB68C6"/>
    <w:rsid w:val="00D5237C"/>
    <w:rsid w:val="00DD6235"/>
    <w:rsid w:val="00E6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2620</Characters>
  <Application>Microsoft Office Word</Application>
  <DocSecurity>0</DocSecurity>
  <Lines>21</Lines>
  <Paragraphs>6</Paragraphs>
  <ScaleCrop>false</ScaleCrop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2025-04-04T06:59:00Z</dcterms:created>
  <dcterms:modified xsi:type="dcterms:W3CDTF">2025-04-04T06:59:00Z</dcterms:modified>
</cp:coreProperties>
</file>